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9BD" w:rsidRDefault="00586836" w:rsidP="00670F04">
      <w:pPr>
        <w:jc w:val="center"/>
        <w:rPr>
          <w:rFonts w:ascii="Lucida Sans" w:hAnsi="Lucida Sans"/>
          <w:b/>
          <w:bCs/>
        </w:rPr>
      </w:pPr>
      <w:r w:rsidRPr="00586836">
        <w:rPr>
          <w:rFonts w:ascii="Lucida Sans" w:hAnsi="Lucida Sans" w:cs="Lucida Sans"/>
          <w:b/>
          <w:bCs/>
          <w:noProof/>
        </w:rPr>
        <w:drawing>
          <wp:anchor distT="0" distB="0" distL="114300" distR="114300" simplePos="0" relativeHeight="251659264" behindDoc="1" locked="0" layoutInCell="1" allowOverlap="1">
            <wp:simplePos x="0" y="0"/>
            <wp:positionH relativeFrom="margin">
              <wp:posOffset>4062095</wp:posOffset>
            </wp:positionH>
            <wp:positionV relativeFrom="paragraph">
              <wp:posOffset>-495935</wp:posOffset>
            </wp:positionV>
            <wp:extent cx="1930787" cy="1009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Z_Logo_TNB_TennisverbNdsBrem_CMYK_NEU.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0787" cy="1009650"/>
                    </a:xfrm>
                    <a:prstGeom prst="rect">
                      <a:avLst/>
                    </a:prstGeom>
                  </pic:spPr>
                </pic:pic>
              </a:graphicData>
            </a:graphic>
            <wp14:sizeRelH relativeFrom="page">
              <wp14:pctWidth>0</wp14:pctWidth>
            </wp14:sizeRelH>
            <wp14:sizeRelV relativeFrom="page">
              <wp14:pctHeight>0</wp14:pctHeight>
            </wp14:sizeRelV>
          </wp:anchor>
        </w:drawing>
      </w:r>
    </w:p>
    <w:p w:rsidR="006F39BD" w:rsidRDefault="006F39BD" w:rsidP="00670F04">
      <w:pPr>
        <w:jc w:val="center"/>
        <w:rPr>
          <w:rFonts w:ascii="Lucida Sans" w:hAnsi="Lucida Sans"/>
          <w:b/>
          <w:bCs/>
        </w:rPr>
      </w:pPr>
    </w:p>
    <w:p w:rsidR="006F39BD" w:rsidRDefault="006F39BD" w:rsidP="00670F04">
      <w:pPr>
        <w:jc w:val="center"/>
        <w:rPr>
          <w:rFonts w:ascii="Lucida Sans" w:hAnsi="Lucida Sans"/>
          <w:b/>
          <w:bCs/>
        </w:rPr>
      </w:pPr>
    </w:p>
    <w:p w:rsidR="006F39BD" w:rsidRDefault="006F39BD" w:rsidP="00670F04">
      <w:pPr>
        <w:jc w:val="center"/>
        <w:rPr>
          <w:rFonts w:ascii="Lucida Sans" w:hAnsi="Lucida Sans"/>
          <w:b/>
          <w:bCs/>
        </w:rPr>
      </w:pPr>
    </w:p>
    <w:p w:rsidR="006F39BD" w:rsidRDefault="006F39BD" w:rsidP="00670F04">
      <w:pPr>
        <w:jc w:val="center"/>
        <w:rPr>
          <w:rFonts w:ascii="Lucida Sans" w:hAnsi="Lucida Sans"/>
          <w:b/>
          <w:bCs/>
        </w:rPr>
      </w:pPr>
    </w:p>
    <w:p w:rsidR="006F39BD" w:rsidRDefault="006F39BD" w:rsidP="00670F04">
      <w:pPr>
        <w:jc w:val="center"/>
        <w:rPr>
          <w:rFonts w:ascii="Lucida Sans" w:hAnsi="Lucida Sans"/>
          <w:b/>
          <w:bCs/>
        </w:rPr>
      </w:pPr>
    </w:p>
    <w:p w:rsidR="005229A5" w:rsidRDefault="00A67B18" w:rsidP="00670F04">
      <w:pPr>
        <w:jc w:val="center"/>
        <w:rPr>
          <w:rFonts w:ascii="Lucida Sans" w:hAnsi="Lucida Sans"/>
          <w:b/>
          <w:bCs/>
        </w:rPr>
      </w:pPr>
      <w:r w:rsidRPr="006F39BD">
        <w:rPr>
          <w:rFonts w:ascii="Lucida Sans" w:hAnsi="Lucida Sans"/>
          <w:b/>
          <w:bCs/>
        </w:rPr>
        <w:t>ANGESTELLTE</w:t>
      </w:r>
      <w:r w:rsidR="00BA536B" w:rsidRPr="006F39BD">
        <w:rPr>
          <w:rFonts w:ascii="Lucida Sans" w:hAnsi="Lucida Sans"/>
          <w:b/>
          <w:bCs/>
        </w:rPr>
        <w:t>N</w:t>
      </w:r>
      <w:r w:rsidR="00FA4D83" w:rsidRPr="006F39BD">
        <w:rPr>
          <w:rFonts w:ascii="Lucida Sans" w:hAnsi="Lucida Sans"/>
          <w:b/>
          <w:bCs/>
        </w:rPr>
        <w:t>VERTRAG</w:t>
      </w:r>
      <w:r w:rsidR="00CF38C8">
        <w:rPr>
          <w:rFonts w:ascii="Lucida Sans" w:hAnsi="Lucida Sans"/>
          <w:b/>
          <w:bCs/>
        </w:rPr>
        <w:t xml:space="preserve"> </w:t>
      </w:r>
    </w:p>
    <w:p w:rsidR="00FA4D83" w:rsidRDefault="005229A5" w:rsidP="005229A5">
      <w:pPr>
        <w:ind w:left="4254"/>
        <w:rPr>
          <w:rFonts w:ascii="Lucida Sans" w:hAnsi="Lucida Sans"/>
          <w:b/>
          <w:bCs/>
        </w:rPr>
      </w:pPr>
      <w:r>
        <w:rPr>
          <w:rFonts w:ascii="Lucida Sans" w:hAnsi="Lucida Sans"/>
          <w:b/>
          <w:bCs/>
        </w:rPr>
        <w:sym w:font="Wingdings" w:char="F0A8"/>
      </w:r>
      <w:r>
        <w:rPr>
          <w:rFonts w:ascii="Lucida Sans" w:hAnsi="Lucida Sans"/>
          <w:b/>
          <w:bCs/>
        </w:rPr>
        <w:t xml:space="preserve"> geringfügige Beschäftigung</w:t>
      </w:r>
    </w:p>
    <w:p w:rsidR="005229A5" w:rsidRDefault="005229A5" w:rsidP="005229A5">
      <w:pPr>
        <w:ind w:left="4254"/>
        <w:rPr>
          <w:rFonts w:ascii="Lucida Sans" w:hAnsi="Lucida Sans"/>
          <w:b/>
          <w:bCs/>
        </w:rPr>
      </w:pPr>
      <w:r>
        <w:rPr>
          <w:rFonts w:ascii="Lucida Sans" w:hAnsi="Lucida Sans"/>
          <w:b/>
          <w:bCs/>
        </w:rPr>
        <w:sym w:font="Wingdings" w:char="F0A8"/>
      </w:r>
      <w:r>
        <w:rPr>
          <w:rFonts w:ascii="Lucida Sans" w:hAnsi="Lucida Sans"/>
          <w:b/>
          <w:bCs/>
        </w:rPr>
        <w:t xml:space="preserve"> Gleitzone</w:t>
      </w:r>
    </w:p>
    <w:p w:rsidR="005229A5" w:rsidRPr="005229A5" w:rsidRDefault="005229A5" w:rsidP="005229A5">
      <w:pPr>
        <w:ind w:left="4254"/>
        <w:rPr>
          <w:rFonts w:ascii="Lucida Sans" w:hAnsi="Lucida Sans"/>
          <w:bCs/>
          <w:sz w:val="12"/>
          <w:szCs w:val="12"/>
        </w:rPr>
      </w:pPr>
      <w:r w:rsidRPr="005229A5">
        <w:rPr>
          <w:rFonts w:ascii="Lucida Sans" w:hAnsi="Lucida Sans"/>
          <w:bCs/>
          <w:sz w:val="12"/>
          <w:szCs w:val="12"/>
        </w:rPr>
        <w:t>(bitte ankreuzen)</w:t>
      </w:r>
    </w:p>
    <w:p w:rsidR="00FA4D83" w:rsidRPr="006F39BD" w:rsidRDefault="00FA4D83" w:rsidP="009C5156">
      <w:pPr>
        <w:pStyle w:val="Kopfzeile"/>
        <w:tabs>
          <w:tab w:val="clear" w:pos="4536"/>
          <w:tab w:val="clear" w:pos="9072"/>
        </w:tabs>
        <w:jc w:val="center"/>
        <w:rPr>
          <w:rFonts w:ascii="Lucida Sans" w:hAnsi="Lucida Sans"/>
        </w:rPr>
      </w:pPr>
    </w:p>
    <w:p w:rsidR="00FA4D83" w:rsidRPr="006F39BD" w:rsidRDefault="00590B33" w:rsidP="0056524F">
      <w:pPr>
        <w:pStyle w:val="Kopfzeile"/>
        <w:tabs>
          <w:tab w:val="clear" w:pos="4536"/>
          <w:tab w:val="clear" w:pos="9072"/>
        </w:tabs>
        <w:jc w:val="center"/>
        <w:outlineLvl w:val="0"/>
        <w:rPr>
          <w:rFonts w:ascii="Lucida Sans" w:hAnsi="Lucida Sans"/>
        </w:rPr>
      </w:pPr>
      <w:r w:rsidRPr="006F39BD">
        <w:rPr>
          <w:rFonts w:ascii="Lucida Sans" w:hAnsi="Lucida Sans"/>
        </w:rPr>
        <w:t>z</w:t>
      </w:r>
      <w:r w:rsidR="00FA4D83" w:rsidRPr="006F39BD">
        <w:rPr>
          <w:rFonts w:ascii="Lucida Sans" w:hAnsi="Lucida Sans"/>
        </w:rPr>
        <w:t>wischen</w:t>
      </w:r>
    </w:p>
    <w:p w:rsidR="00D13B5E" w:rsidRPr="006F39BD" w:rsidRDefault="00D13B5E" w:rsidP="009C5156">
      <w:pPr>
        <w:pStyle w:val="Kopfzeile"/>
        <w:tabs>
          <w:tab w:val="clear" w:pos="4536"/>
          <w:tab w:val="clear" w:pos="9072"/>
        </w:tabs>
        <w:jc w:val="center"/>
        <w:rPr>
          <w:rFonts w:ascii="Lucida Sans" w:hAnsi="Lucida Sans"/>
        </w:rPr>
      </w:pPr>
    </w:p>
    <w:p w:rsidR="00FA4D83" w:rsidRPr="006F39BD" w:rsidRDefault="00FA4D83" w:rsidP="009C5156">
      <w:pPr>
        <w:pStyle w:val="Kopfzeile"/>
        <w:tabs>
          <w:tab w:val="clear" w:pos="4536"/>
          <w:tab w:val="clear" w:pos="9072"/>
        </w:tabs>
        <w:jc w:val="center"/>
        <w:rPr>
          <w:rFonts w:ascii="Lucida Sans" w:hAnsi="Lucida Sans"/>
          <w:b/>
        </w:rPr>
      </w:pPr>
      <w:r w:rsidRPr="006F39BD">
        <w:rPr>
          <w:rFonts w:ascii="Lucida Sans" w:hAnsi="Lucida Sans"/>
          <w:b/>
        </w:rPr>
        <w:t xml:space="preserve">dem </w:t>
      </w:r>
      <w:r w:rsidR="000F1555" w:rsidRPr="006F39BD">
        <w:rPr>
          <w:rFonts w:ascii="Lucida Sans" w:hAnsi="Lucida Sans"/>
          <w:b/>
        </w:rPr>
        <w:t xml:space="preserve">Tennisverband </w:t>
      </w:r>
      <w:r w:rsidR="00586836">
        <w:rPr>
          <w:rFonts w:ascii="Lucida Sans" w:hAnsi="Lucida Sans"/>
          <w:b/>
        </w:rPr>
        <w:t xml:space="preserve">Niedersachsen-Bremen </w:t>
      </w:r>
      <w:r w:rsidR="000F1555" w:rsidRPr="006F39BD">
        <w:rPr>
          <w:rFonts w:ascii="Lucida Sans" w:hAnsi="Lucida Sans"/>
          <w:b/>
        </w:rPr>
        <w:t>e. V.</w:t>
      </w:r>
    </w:p>
    <w:p w:rsidR="00586836" w:rsidRPr="004E3BA7" w:rsidRDefault="00586836" w:rsidP="00586836">
      <w:pPr>
        <w:jc w:val="center"/>
        <w:rPr>
          <w:rFonts w:ascii="Lucida Sans" w:hAnsi="Lucida Sans"/>
        </w:rPr>
      </w:pPr>
      <w:r w:rsidRPr="004E3BA7">
        <w:rPr>
          <w:rFonts w:ascii="Lucida Sans" w:hAnsi="Lucida Sans"/>
        </w:rPr>
        <w:t xml:space="preserve">vertreten durch </w:t>
      </w:r>
      <w:r>
        <w:rPr>
          <w:rFonts w:ascii="Lucida Sans" w:hAnsi="Lucida Sans"/>
        </w:rPr>
        <w:t>den Geschäftsführer nach § 30 BGB</w:t>
      </w:r>
      <w:r w:rsidRPr="004E3BA7">
        <w:rPr>
          <w:rFonts w:ascii="Lucida Sans" w:hAnsi="Lucida Sans"/>
        </w:rPr>
        <w:t xml:space="preserve">, </w:t>
      </w:r>
    </w:p>
    <w:p w:rsidR="00586836" w:rsidRPr="006F39BD" w:rsidRDefault="00586836" w:rsidP="00586836">
      <w:pPr>
        <w:pStyle w:val="Kopfzeile"/>
        <w:tabs>
          <w:tab w:val="clear" w:pos="4536"/>
          <w:tab w:val="clear" w:pos="9072"/>
        </w:tabs>
        <w:jc w:val="center"/>
        <w:rPr>
          <w:rFonts w:ascii="Lucida Sans" w:hAnsi="Lucida Sans"/>
        </w:rPr>
      </w:pPr>
      <w:r w:rsidRPr="006F39BD">
        <w:rPr>
          <w:rFonts w:ascii="Lucida Sans" w:hAnsi="Lucida Sans"/>
        </w:rPr>
        <w:t>Am Triftweg 3, 31162 Bad Salzdetfurth,</w:t>
      </w:r>
    </w:p>
    <w:p w:rsidR="00586836" w:rsidRPr="006F39BD" w:rsidRDefault="00586836" w:rsidP="00586836">
      <w:pPr>
        <w:pStyle w:val="Kopfzeile"/>
        <w:tabs>
          <w:tab w:val="clear" w:pos="4536"/>
          <w:tab w:val="clear" w:pos="9072"/>
        </w:tabs>
        <w:jc w:val="center"/>
        <w:rPr>
          <w:rFonts w:ascii="Lucida Sans" w:hAnsi="Lucida Sans"/>
        </w:rPr>
      </w:pPr>
      <w:r w:rsidRPr="006F39BD">
        <w:rPr>
          <w:rFonts w:ascii="Lucida Sans" w:hAnsi="Lucida Sans"/>
        </w:rPr>
        <w:t xml:space="preserve">- nachfolgend </w:t>
      </w:r>
      <w:r>
        <w:rPr>
          <w:rFonts w:ascii="Lucida Sans" w:hAnsi="Lucida Sans"/>
        </w:rPr>
        <w:t>TNB</w:t>
      </w:r>
      <w:r w:rsidRPr="006F39BD">
        <w:rPr>
          <w:rFonts w:ascii="Lucida Sans" w:hAnsi="Lucida Sans"/>
        </w:rPr>
        <w:t xml:space="preserve"> genannt -</w:t>
      </w:r>
    </w:p>
    <w:p w:rsidR="00FA4D83" w:rsidRPr="006F39BD" w:rsidRDefault="00FA4D83" w:rsidP="009C5156">
      <w:pPr>
        <w:pStyle w:val="Kopfzeile"/>
        <w:tabs>
          <w:tab w:val="clear" w:pos="4536"/>
          <w:tab w:val="clear" w:pos="9072"/>
        </w:tabs>
        <w:jc w:val="center"/>
        <w:rPr>
          <w:rFonts w:ascii="Lucida Sans" w:hAnsi="Lucida Sans"/>
        </w:rPr>
      </w:pPr>
    </w:p>
    <w:p w:rsidR="00FA4D83" w:rsidRPr="006F39BD" w:rsidRDefault="00201446" w:rsidP="009C5156">
      <w:pPr>
        <w:pStyle w:val="Kopfzeile"/>
        <w:tabs>
          <w:tab w:val="clear" w:pos="4536"/>
          <w:tab w:val="clear" w:pos="9072"/>
        </w:tabs>
        <w:jc w:val="center"/>
        <w:rPr>
          <w:rFonts w:ascii="Lucida Sans" w:hAnsi="Lucida Sans"/>
        </w:rPr>
      </w:pPr>
      <w:r w:rsidRPr="006F39BD">
        <w:rPr>
          <w:rFonts w:ascii="Lucida Sans" w:hAnsi="Lucida Sans"/>
        </w:rPr>
        <w:t>und</w:t>
      </w:r>
    </w:p>
    <w:p w:rsidR="00FA4D83" w:rsidRPr="006F39BD" w:rsidRDefault="00FA4D83" w:rsidP="009C5156">
      <w:pPr>
        <w:pStyle w:val="Kopfzeile"/>
        <w:tabs>
          <w:tab w:val="clear" w:pos="4536"/>
          <w:tab w:val="clear" w:pos="9072"/>
        </w:tabs>
        <w:jc w:val="center"/>
        <w:rPr>
          <w:rFonts w:ascii="Lucida Sans" w:hAnsi="Lucida Sans"/>
        </w:rPr>
      </w:pPr>
    </w:p>
    <w:p w:rsidR="001618DE" w:rsidRPr="001618DE" w:rsidRDefault="003C4C18" w:rsidP="001618DE">
      <w:pPr>
        <w:pStyle w:val="Kopfzeile"/>
        <w:tabs>
          <w:tab w:val="clear" w:pos="4536"/>
          <w:tab w:val="clear" w:pos="9072"/>
        </w:tabs>
        <w:jc w:val="center"/>
        <w:rPr>
          <w:rFonts w:ascii="Lucida Sans" w:hAnsi="Lucida Sans"/>
          <w:b/>
        </w:rPr>
      </w:pPr>
      <w:r>
        <w:rPr>
          <w:rFonts w:ascii="Lucida Sans" w:hAnsi="Lucida Sans"/>
          <w:b/>
        </w:rPr>
        <w:t xml:space="preserve">Frau </w:t>
      </w:r>
      <w:r w:rsidR="005229A5">
        <w:rPr>
          <w:rFonts w:ascii="Lucida Sans" w:hAnsi="Lucida Sans"/>
          <w:b/>
        </w:rPr>
        <w:t>Vorname</w:t>
      </w:r>
      <w:r w:rsidR="00CF38C8">
        <w:rPr>
          <w:rFonts w:ascii="Lucida Sans" w:hAnsi="Lucida Sans"/>
          <w:b/>
        </w:rPr>
        <w:t xml:space="preserve"> </w:t>
      </w:r>
      <w:r w:rsidR="005229A5">
        <w:rPr>
          <w:rFonts w:ascii="Lucida Sans" w:hAnsi="Lucida Sans"/>
          <w:b/>
        </w:rPr>
        <w:t>Nachname</w:t>
      </w:r>
      <w:r w:rsidR="00CF38C8">
        <w:rPr>
          <w:rFonts w:ascii="Lucida Sans" w:hAnsi="Lucida Sans"/>
          <w:b/>
        </w:rPr>
        <w:t xml:space="preserve">, </w:t>
      </w:r>
      <w:r w:rsidR="005229A5">
        <w:rPr>
          <w:rFonts w:ascii="Lucida Sans" w:hAnsi="Lucida Sans"/>
          <w:b/>
        </w:rPr>
        <w:t>Adresse</w:t>
      </w:r>
    </w:p>
    <w:p w:rsidR="00877A84" w:rsidRPr="006F39BD" w:rsidRDefault="00877A84" w:rsidP="009C5156">
      <w:pPr>
        <w:pStyle w:val="Kopfzeile"/>
        <w:tabs>
          <w:tab w:val="clear" w:pos="4536"/>
          <w:tab w:val="clear" w:pos="9072"/>
        </w:tabs>
        <w:jc w:val="both"/>
        <w:rPr>
          <w:rFonts w:ascii="Lucida Sans" w:hAnsi="Lucida Sans"/>
        </w:rPr>
      </w:pPr>
    </w:p>
    <w:p w:rsidR="00FA4D83" w:rsidRPr="006F39BD" w:rsidRDefault="009B2A65" w:rsidP="009C5156">
      <w:pPr>
        <w:pStyle w:val="Kopfzeile"/>
        <w:tabs>
          <w:tab w:val="clear" w:pos="4536"/>
          <w:tab w:val="clear" w:pos="9072"/>
        </w:tabs>
        <w:jc w:val="both"/>
        <w:rPr>
          <w:rFonts w:ascii="Lucida Sans" w:hAnsi="Lucida Sans"/>
        </w:rPr>
      </w:pPr>
      <w:r w:rsidRPr="006F39BD">
        <w:rPr>
          <w:rFonts w:ascii="Lucida Sans" w:hAnsi="Lucida Sans"/>
        </w:rPr>
        <w:t xml:space="preserve">wird folgender </w:t>
      </w:r>
      <w:r w:rsidR="002C690B" w:rsidRPr="006F39BD">
        <w:rPr>
          <w:rFonts w:ascii="Lucida Sans" w:hAnsi="Lucida Sans"/>
        </w:rPr>
        <w:t>Angestellte</w:t>
      </w:r>
      <w:r w:rsidR="00BA536B" w:rsidRPr="006F39BD">
        <w:rPr>
          <w:rFonts w:ascii="Lucida Sans" w:hAnsi="Lucida Sans"/>
        </w:rPr>
        <w:t>nvertrag</w:t>
      </w:r>
      <w:r w:rsidR="00FA4D83" w:rsidRPr="006F39BD">
        <w:rPr>
          <w:rFonts w:ascii="Lucida Sans" w:hAnsi="Lucida Sans"/>
        </w:rPr>
        <w:t xml:space="preserve"> geschlossen. </w:t>
      </w:r>
    </w:p>
    <w:p w:rsidR="00FA4D83" w:rsidRPr="006F39BD" w:rsidRDefault="00FA4D83" w:rsidP="009C5156">
      <w:pPr>
        <w:pStyle w:val="Kopfzeile"/>
        <w:tabs>
          <w:tab w:val="clear" w:pos="4536"/>
          <w:tab w:val="clear" w:pos="9072"/>
        </w:tabs>
        <w:jc w:val="both"/>
        <w:rPr>
          <w:rFonts w:ascii="Lucida Sans" w:hAnsi="Lucida Sans"/>
        </w:rPr>
      </w:pPr>
    </w:p>
    <w:p w:rsidR="009C5156" w:rsidRPr="006F39BD" w:rsidRDefault="009C5156" w:rsidP="009C5156">
      <w:pPr>
        <w:pStyle w:val="Kopfzeile"/>
        <w:tabs>
          <w:tab w:val="clear" w:pos="4536"/>
          <w:tab w:val="clear" w:pos="9072"/>
        </w:tabs>
        <w:jc w:val="both"/>
        <w:rPr>
          <w:rFonts w:ascii="Lucida Sans" w:hAnsi="Lucida Sans"/>
          <w:b/>
          <w:bCs/>
        </w:rPr>
      </w:pPr>
      <w:r w:rsidRPr="006F39BD">
        <w:rPr>
          <w:rFonts w:ascii="Lucida Sans" w:hAnsi="Lucida Sans"/>
          <w:b/>
          <w:bCs/>
        </w:rPr>
        <w:t>§ 1 Gegenstand der Vereinbarung</w:t>
      </w:r>
    </w:p>
    <w:p w:rsidR="00E3646E" w:rsidRPr="006F39BD" w:rsidRDefault="003C4C18" w:rsidP="00E3646E">
      <w:pPr>
        <w:jc w:val="both"/>
        <w:rPr>
          <w:rFonts w:ascii="Lucida Sans" w:hAnsi="Lucida Sans"/>
        </w:rPr>
      </w:pPr>
      <w:r>
        <w:rPr>
          <w:rFonts w:ascii="Lucida Sans" w:hAnsi="Lucida Sans"/>
        </w:rPr>
        <w:t xml:space="preserve">Frau </w:t>
      </w:r>
      <w:r w:rsidR="005229A5">
        <w:rPr>
          <w:rFonts w:ascii="Lucida Sans" w:hAnsi="Lucida Sans"/>
        </w:rPr>
        <w:t>Nachname</w:t>
      </w:r>
      <w:r w:rsidR="00E3646E" w:rsidRPr="006F39BD">
        <w:rPr>
          <w:rFonts w:ascii="Lucida Sans" w:hAnsi="Lucida Sans"/>
        </w:rPr>
        <w:t xml:space="preserve"> </w:t>
      </w:r>
      <w:r w:rsidR="00A51443">
        <w:rPr>
          <w:rFonts w:ascii="Lucida Sans" w:hAnsi="Lucida Sans"/>
        </w:rPr>
        <w:t>wird</w:t>
      </w:r>
      <w:r w:rsidR="00E3646E" w:rsidRPr="006F39BD">
        <w:rPr>
          <w:rFonts w:ascii="Lucida Sans" w:hAnsi="Lucida Sans"/>
        </w:rPr>
        <w:t xml:space="preserve"> mit Wirkung vom</w:t>
      </w:r>
      <w:r w:rsidR="00CD4DF7" w:rsidRPr="006F39BD">
        <w:rPr>
          <w:rFonts w:ascii="Lucida Sans" w:hAnsi="Lucida Sans"/>
        </w:rPr>
        <w:t xml:space="preserve"> </w:t>
      </w:r>
      <w:proofErr w:type="spellStart"/>
      <w:r w:rsidR="005229A5">
        <w:rPr>
          <w:rFonts w:ascii="Lucida Sans" w:hAnsi="Lucida Sans"/>
        </w:rPr>
        <w:t>xxxx</w:t>
      </w:r>
      <w:proofErr w:type="spellEnd"/>
      <w:r w:rsidR="00DC1336" w:rsidRPr="006F39BD">
        <w:rPr>
          <w:rFonts w:ascii="Lucida Sans" w:hAnsi="Lucida Sans"/>
        </w:rPr>
        <w:t xml:space="preserve"> als </w:t>
      </w:r>
      <w:r w:rsidR="001618DE">
        <w:rPr>
          <w:rFonts w:ascii="Lucida Sans" w:hAnsi="Lucida Sans"/>
        </w:rPr>
        <w:t>Sachbearbeiterin</w:t>
      </w:r>
      <w:r w:rsidR="005229A5">
        <w:rPr>
          <w:rFonts w:ascii="Lucida Sans" w:hAnsi="Lucida Sans"/>
        </w:rPr>
        <w:t xml:space="preserve"> </w:t>
      </w:r>
      <w:r w:rsidR="00326CE6" w:rsidRPr="006F39BD">
        <w:rPr>
          <w:rFonts w:ascii="Lucida Sans" w:hAnsi="Lucida Sans"/>
        </w:rPr>
        <w:t xml:space="preserve">beim </w:t>
      </w:r>
      <w:r w:rsidR="00586836">
        <w:rPr>
          <w:rFonts w:ascii="Lucida Sans" w:hAnsi="Lucida Sans"/>
        </w:rPr>
        <w:t>TNB</w:t>
      </w:r>
      <w:r w:rsidR="00326CE6" w:rsidRPr="006F39BD">
        <w:rPr>
          <w:rFonts w:ascii="Lucida Sans" w:hAnsi="Lucida Sans"/>
        </w:rPr>
        <w:t xml:space="preserve"> </w:t>
      </w:r>
      <w:r w:rsidR="00663B3E" w:rsidRPr="00663B3E">
        <w:rPr>
          <w:rFonts w:ascii="Lucida Sans" w:hAnsi="Lucida Sans"/>
        </w:rPr>
        <w:t>in einer unbefristeten Anstellung beschäftigt</w:t>
      </w:r>
      <w:r w:rsidR="00E3646E" w:rsidRPr="006F39BD">
        <w:rPr>
          <w:rFonts w:ascii="Lucida Sans" w:hAnsi="Lucida Sans"/>
        </w:rPr>
        <w:t xml:space="preserve">. </w:t>
      </w:r>
      <w:r w:rsidR="00FF16B5">
        <w:rPr>
          <w:rFonts w:ascii="Lucida Sans" w:hAnsi="Lucida Sans"/>
        </w:rPr>
        <w:t xml:space="preserve">Art der Vereinbarung siehe oben. </w:t>
      </w:r>
      <w:r w:rsidR="00D47161" w:rsidRPr="004E3BA7">
        <w:rPr>
          <w:rFonts w:ascii="Lucida Sans" w:hAnsi="Lucida Sans"/>
          <w:color w:val="000000" w:themeColor="text1"/>
        </w:rPr>
        <w:t xml:space="preserve">Schwerpunkt </w:t>
      </w:r>
      <w:r w:rsidR="00D47161">
        <w:rPr>
          <w:rFonts w:ascii="Lucida Sans" w:hAnsi="Lucida Sans"/>
          <w:color w:val="000000" w:themeColor="text1"/>
        </w:rPr>
        <w:t>ihrer</w:t>
      </w:r>
      <w:r w:rsidR="00D47161" w:rsidRPr="004E3BA7">
        <w:rPr>
          <w:rFonts w:ascii="Lucida Sans" w:hAnsi="Lucida Sans"/>
          <w:color w:val="000000" w:themeColor="text1"/>
        </w:rPr>
        <w:t xml:space="preserve"> Arbeit </w:t>
      </w:r>
      <w:r w:rsidR="00D47161">
        <w:rPr>
          <w:rFonts w:ascii="Lucida Sans" w:hAnsi="Lucida Sans"/>
          <w:color w:val="000000" w:themeColor="text1"/>
        </w:rPr>
        <w:t>ist</w:t>
      </w:r>
      <w:r w:rsidR="00D47161" w:rsidRPr="004E3BA7">
        <w:rPr>
          <w:rFonts w:ascii="Lucida Sans" w:hAnsi="Lucida Sans"/>
          <w:color w:val="000000" w:themeColor="text1"/>
        </w:rPr>
        <w:t xml:space="preserve"> die Region </w:t>
      </w:r>
      <w:proofErr w:type="spellStart"/>
      <w:r w:rsidR="005229A5">
        <w:rPr>
          <w:rFonts w:ascii="Lucida Sans" w:hAnsi="Lucida Sans"/>
          <w:color w:val="000000" w:themeColor="text1"/>
        </w:rPr>
        <w:t>xxxx</w:t>
      </w:r>
      <w:proofErr w:type="spellEnd"/>
      <w:r w:rsidR="00D47161" w:rsidRPr="004E3BA7">
        <w:rPr>
          <w:rFonts w:ascii="Lucida Sans" w:hAnsi="Lucida Sans"/>
          <w:color w:val="000000" w:themeColor="text1"/>
        </w:rPr>
        <w:t>.</w:t>
      </w:r>
      <w:r w:rsidR="00D47161">
        <w:rPr>
          <w:rFonts w:ascii="Lucida Sans" w:hAnsi="Lucida Sans"/>
          <w:color w:val="000000" w:themeColor="text1"/>
        </w:rPr>
        <w:t xml:space="preserve"> </w:t>
      </w:r>
      <w:r w:rsidR="00586836">
        <w:rPr>
          <w:rFonts w:ascii="Lucida Sans" w:hAnsi="Lucida Sans"/>
          <w:color w:val="000000" w:themeColor="text1"/>
        </w:rPr>
        <w:t>Das Probearbeitszeitverhältnis beträgt 6 Monate.</w:t>
      </w:r>
    </w:p>
    <w:p w:rsidR="00E3646E" w:rsidRPr="006F39BD" w:rsidRDefault="00E3646E" w:rsidP="00E3646E">
      <w:pPr>
        <w:jc w:val="both"/>
        <w:rPr>
          <w:rFonts w:ascii="Lucida Sans" w:hAnsi="Lucida Sans"/>
        </w:rPr>
      </w:pPr>
    </w:p>
    <w:p w:rsidR="00E3646E" w:rsidRPr="006F39BD" w:rsidRDefault="00E3646E" w:rsidP="00E3646E">
      <w:pPr>
        <w:jc w:val="both"/>
        <w:rPr>
          <w:rFonts w:ascii="Lucida Sans" w:hAnsi="Lucida Sans"/>
        </w:rPr>
      </w:pPr>
      <w:r w:rsidRPr="006F39BD">
        <w:rPr>
          <w:rFonts w:ascii="Lucida Sans" w:hAnsi="Lucida Sans"/>
        </w:rPr>
        <w:t xml:space="preserve">Für das Arbeitsverhältnis sind die gesetzlichen Bestimmungen in </w:t>
      </w:r>
      <w:r w:rsidR="00B0211D" w:rsidRPr="006F39BD">
        <w:rPr>
          <w:rFonts w:ascii="Lucida Sans" w:hAnsi="Lucida Sans"/>
        </w:rPr>
        <w:t>ihrer</w:t>
      </w:r>
      <w:r w:rsidRPr="006F39BD">
        <w:rPr>
          <w:rFonts w:ascii="Lucida Sans" w:hAnsi="Lucida Sans"/>
        </w:rPr>
        <w:t xml:space="preserve"> jeweiligen Fassung maßgebend, soweit im Arbeitsvertrag nicht andere Vereinbarungen getroffen sind.</w:t>
      </w:r>
    </w:p>
    <w:p w:rsidR="009C5156" w:rsidRPr="006F39BD" w:rsidRDefault="009C5156" w:rsidP="009C5156">
      <w:pPr>
        <w:pStyle w:val="Kopfzeile"/>
        <w:tabs>
          <w:tab w:val="clear" w:pos="4536"/>
          <w:tab w:val="clear" w:pos="9072"/>
        </w:tabs>
        <w:jc w:val="both"/>
        <w:rPr>
          <w:rFonts w:ascii="Lucida Sans" w:hAnsi="Lucida Sans"/>
        </w:rPr>
      </w:pPr>
    </w:p>
    <w:p w:rsidR="00E3646E" w:rsidRPr="006F39BD" w:rsidRDefault="00E3646E" w:rsidP="00154C23">
      <w:pPr>
        <w:tabs>
          <w:tab w:val="center" w:pos="4621"/>
        </w:tabs>
        <w:jc w:val="both"/>
        <w:rPr>
          <w:rFonts w:ascii="Lucida Sans" w:hAnsi="Lucida Sans"/>
          <w:b/>
        </w:rPr>
      </w:pPr>
      <w:r w:rsidRPr="006F39BD">
        <w:rPr>
          <w:rFonts w:ascii="Lucida Sans" w:hAnsi="Lucida Sans"/>
          <w:b/>
        </w:rPr>
        <w:t>§ 2 Aufgabengebiet</w:t>
      </w:r>
      <w:r w:rsidR="00154C23">
        <w:rPr>
          <w:rFonts w:ascii="Lucida Sans" w:hAnsi="Lucida Sans"/>
          <w:b/>
        </w:rPr>
        <w:tab/>
      </w:r>
    </w:p>
    <w:p w:rsidR="007F2018" w:rsidRPr="007F2018" w:rsidRDefault="003C4C18" w:rsidP="00E3646E">
      <w:pPr>
        <w:jc w:val="both"/>
        <w:rPr>
          <w:rFonts w:ascii="Lucida Sans" w:hAnsi="Lucida Sans"/>
        </w:rPr>
      </w:pPr>
      <w:r>
        <w:rPr>
          <w:rFonts w:ascii="Lucida Sans" w:hAnsi="Lucida Sans"/>
        </w:rPr>
        <w:t xml:space="preserve">Frau </w:t>
      </w:r>
      <w:r w:rsidR="005229A5">
        <w:rPr>
          <w:rFonts w:ascii="Lucida Sans" w:hAnsi="Lucida Sans"/>
        </w:rPr>
        <w:t>Nachname</w:t>
      </w:r>
      <w:r w:rsidR="00E3646E" w:rsidRPr="006F39BD">
        <w:rPr>
          <w:rFonts w:ascii="Lucida Sans" w:hAnsi="Lucida Sans"/>
        </w:rPr>
        <w:t xml:space="preserve"> ist dem </w:t>
      </w:r>
      <w:r w:rsidR="00586836">
        <w:rPr>
          <w:rFonts w:ascii="Lucida Sans" w:hAnsi="Lucida Sans"/>
        </w:rPr>
        <w:t>TNB</w:t>
      </w:r>
      <w:r w:rsidR="00E3646E" w:rsidRPr="006F39BD">
        <w:rPr>
          <w:rFonts w:ascii="Lucida Sans" w:hAnsi="Lucida Sans"/>
        </w:rPr>
        <w:t xml:space="preserve">-Geschäftsführer direkt unterstellt. </w:t>
      </w:r>
      <w:r w:rsidR="00D47161">
        <w:rPr>
          <w:rFonts w:ascii="Lucida Sans" w:hAnsi="Lucida Sans"/>
        </w:rPr>
        <w:t xml:space="preserve">Weisungsberechtigt ist neben dem Geschäftsführer der Vorsitzende der Region. </w:t>
      </w:r>
      <w:r w:rsidR="00E3646E" w:rsidRPr="006F39BD">
        <w:rPr>
          <w:rFonts w:ascii="Lucida Sans" w:hAnsi="Lucida Sans"/>
        </w:rPr>
        <w:t>D</w:t>
      </w:r>
      <w:r w:rsidR="00F77993">
        <w:rPr>
          <w:rFonts w:ascii="Lucida Sans" w:hAnsi="Lucida Sans"/>
        </w:rPr>
        <w:t xml:space="preserve">isziplinarvorgesetzter ist der Geschäftsführer </w:t>
      </w:r>
      <w:r w:rsidR="00E3646E" w:rsidRPr="006F39BD">
        <w:rPr>
          <w:rFonts w:ascii="Lucida Sans" w:hAnsi="Lucida Sans"/>
        </w:rPr>
        <w:t xml:space="preserve">des </w:t>
      </w:r>
      <w:r w:rsidR="00586836">
        <w:rPr>
          <w:rFonts w:ascii="Lucida Sans" w:hAnsi="Lucida Sans"/>
        </w:rPr>
        <w:t>TNB</w:t>
      </w:r>
      <w:r w:rsidR="00E3646E" w:rsidRPr="006F39BD">
        <w:rPr>
          <w:rFonts w:ascii="Lucida Sans" w:hAnsi="Lucida Sans"/>
        </w:rPr>
        <w:t>.</w:t>
      </w:r>
      <w:r w:rsidR="00A92563">
        <w:rPr>
          <w:rFonts w:ascii="Lucida Sans" w:hAnsi="Lucida Sans"/>
        </w:rPr>
        <w:t xml:space="preserve"> </w:t>
      </w:r>
      <w:r w:rsidR="00E3646E" w:rsidRPr="006F39BD">
        <w:rPr>
          <w:rFonts w:ascii="Lucida Sans" w:hAnsi="Lucida Sans"/>
        </w:rPr>
        <w:t xml:space="preserve">Als </w:t>
      </w:r>
      <w:r w:rsidR="00326CE6" w:rsidRPr="006F39BD">
        <w:rPr>
          <w:rFonts w:ascii="Lucida Sans" w:hAnsi="Lucida Sans"/>
        </w:rPr>
        <w:t>Angestellte</w:t>
      </w:r>
      <w:r w:rsidR="00E3646E" w:rsidRPr="006F39BD">
        <w:rPr>
          <w:rFonts w:ascii="Lucida Sans" w:hAnsi="Lucida Sans"/>
        </w:rPr>
        <w:t xml:space="preserve"> ist </w:t>
      </w:r>
      <w:r>
        <w:rPr>
          <w:rFonts w:ascii="Lucida Sans" w:hAnsi="Lucida Sans"/>
        </w:rPr>
        <w:t xml:space="preserve">Frau </w:t>
      </w:r>
      <w:r w:rsidR="005229A5">
        <w:rPr>
          <w:rFonts w:ascii="Lucida Sans" w:hAnsi="Lucida Sans"/>
        </w:rPr>
        <w:t>Nachname</w:t>
      </w:r>
      <w:r w:rsidR="00E3646E" w:rsidRPr="006F39BD">
        <w:rPr>
          <w:rFonts w:ascii="Lucida Sans" w:hAnsi="Lucida Sans"/>
        </w:rPr>
        <w:t xml:space="preserve"> für die ordnungsgemäße Erledigung aller </w:t>
      </w:r>
      <w:r w:rsidR="00A92563">
        <w:rPr>
          <w:rFonts w:ascii="Lucida Sans" w:hAnsi="Lucida Sans"/>
        </w:rPr>
        <w:t>ihr</w:t>
      </w:r>
      <w:r w:rsidR="00E3646E" w:rsidRPr="006F39BD">
        <w:rPr>
          <w:rFonts w:ascii="Lucida Sans" w:hAnsi="Lucida Sans"/>
        </w:rPr>
        <w:t xml:space="preserve"> zugewiesenen Aufgaben verantwortlich. </w:t>
      </w:r>
      <w:r w:rsidR="001618DE" w:rsidRPr="001618DE">
        <w:rPr>
          <w:rFonts w:ascii="Lucida Sans" w:hAnsi="Lucida Sans"/>
        </w:rPr>
        <w:t xml:space="preserve">Das Aufgabengebiet richtet sich nach den </w:t>
      </w:r>
      <w:r w:rsidR="001618DE">
        <w:rPr>
          <w:rFonts w:ascii="Lucida Sans" w:hAnsi="Lucida Sans"/>
        </w:rPr>
        <w:t>Erfordernissen des</w:t>
      </w:r>
      <w:r w:rsidR="001618DE" w:rsidRPr="001618DE">
        <w:rPr>
          <w:rFonts w:ascii="Lucida Sans" w:hAnsi="Lucida Sans"/>
        </w:rPr>
        <w:t xml:space="preserve"> </w:t>
      </w:r>
      <w:r w:rsidR="00586836">
        <w:rPr>
          <w:rFonts w:ascii="Lucida Sans" w:hAnsi="Lucida Sans"/>
        </w:rPr>
        <w:t>TNB</w:t>
      </w:r>
      <w:r w:rsidR="00D47161">
        <w:rPr>
          <w:rFonts w:ascii="Lucida Sans" w:hAnsi="Lucida Sans"/>
        </w:rPr>
        <w:t xml:space="preserve"> bzw. </w:t>
      </w:r>
      <w:r w:rsidR="00D47161" w:rsidRPr="007F2018">
        <w:rPr>
          <w:rFonts w:ascii="Lucida Sans" w:hAnsi="Lucida Sans"/>
        </w:rPr>
        <w:t>der Region.</w:t>
      </w:r>
      <w:r w:rsidR="001618DE" w:rsidRPr="007F2018">
        <w:rPr>
          <w:rFonts w:ascii="Lucida Sans" w:hAnsi="Lucida Sans"/>
        </w:rPr>
        <w:t xml:space="preserve"> </w:t>
      </w:r>
      <w:r w:rsidR="00D47161" w:rsidRPr="007F2018">
        <w:rPr>
          <w:rFonts w:ascii="Lucida Sans" w:hAnsi="Lucida Sans"/>
        </w:rPr>
        <w:t xml:space="preserve">Primär </w:t>
      </w:r>
      <w:r w:rsidR="007F2018" w:rsidRPr="007F2018">
        <w:rPr>
          <w:rFonts w:ascii="Lucida Sans" w:hAnsi="Lucida Sans"/>
        </w:rPr>
        <w:t>ist</w:t>
      </w:r>
      <w:r w:rsidR="00D47161" w:rsidRPr="007F2018">
        <w:rPr>
          <w:rFonts w:ascii="Lucida Sans" w:hAnsi="Lucida Sans"/>
        </w:rPr>
        <w:t xml:space="preserve"> dieses</w:t>
      </w:r>
      <w:r w:rsidR="007F2018" w:rsidRPr="007F2018">
        <w:rPr>
          <w:rFonts w:ascii="Lucida Sans" w:hAnsi="Lucida Sans"/>
        </w:rPr>
        <w:t>:</w:t>
      </w:r>
    </w:p>
    <w:p w:rsidR="007F2018" w:rsidRDefault="00D47161" w:rsidP="007F2018">
      <w:pPr>
        <w:pStyle w:val="Listenabsatz"/>
        <w:numPr>
          <w:ilvl w:val="0"/>
          <w:numId w:val="27"/>
        </w:numPr>
        <w:jc w:val="both"/>
        <w:rPr>
          <w:rFonts w:ascii="Lucida Sans" w:hAnsi="Lucida Sans"/>
          <w:sz w:val="20"/>
          <w:szCs w:val="20"/>
        </w:rPr>
      </w:pPr>
      <w:r w:rsidRPr="007F2018">
        <w:rPr>
          <w:rFonts w:ascii="Lucida Sans" w:hAnsi="Lucida Sans"/>
          <w:sz w:val="20"/>
          <w:szCs w:val="20"/>
        </w:rPr>
        <w:t>administrative Ar</w:t>
      </w:r>
      <w:r w:rsidR="007F2018">
        <w:rPr>
          <w:rFonts w:ascii="Lucida Sans" w:hAnsi="Lucida Sans"/>
          <w:sz w:val="20"/>
          <w:szCs w:val="20"/>
        </w:rPr>
        <w:t>beiten für den Regionsvorstand</w:t>
      </w:r>
    </w:p>
    <w:p w:rsidR="007F2018" w:rsidRDefault="00D47161" w:rsidP="007F2018">
      <w:pPr>
        <w:pStyle w:val="Listenabsatz"/>
        <w:numPr>
          <w:ilvl w:val="0"/>
          <w:numId w:val="27"/>
        </w:numPr>
        <w:jc w:val="both"/>
        <w:rPr>
          <w:rFonts w:ascii="Lucida Sans" w:hAnsi="Lucida Sans"/>
          <w:sz w:val="20"/>
          <w:szCs w:val="20"/>
        </w:rPr>
      </w:pPr>
      <w:r w:rsidRPr="007F2018">
        <w:rPr>
          <w:rFonts w:ascii="Lucida Sans" w:hAnsi="Lucida Sans"/>
          <w:sz w:val="20"/>
          <w:szCs w:val="20"/>
        </w:rPr>
        <w:t>Rechnungswesen der Region</w:t>
      </w:r>
    </w:p>
    <w:p w:rsidR="007F2018" w:rsidRDefault="007F2018" w:rsidP="00EC0457">
      <w:pPr>
        <w:pStyle w:val="Listenabsatz"/>
        <w:numPr>
          <w:ilvl w:val="0"/>
          <w:numId w:val="27"/>
        </w:numPr>
        <w:jc w:val="both"/>
        <w:rPr>
          <w:rFonts w:ascii="Lucida Sans" w:hAnsi="Lucida Sans"/>
          <w:sz w:val="20"/>
          <w:szCs w:val="20"/>
        </w:rPr>
      </w:pPr>
      <w:r w:rsidRPr="007F2018">
        <w:rPr>
          <w:rFonts w:ascii="Lucida Sans" w:hAnsi="Lucida Sans"/>
          <w:sz w:val="20"/>
          <w:szCs w:val="20"/>
        </w:rPr>
        <w:t>Beratung der Vereine der Region</w:t>
      </w:r>
      <w:r>
        <w:rPr>
          <w:rFonts w:ascii="Lucida Sans" w:hAnsi="Lucida Sans"/>
          <w:sz w:val="20"/>
          <w:szCs w:val="20"/>
        </w:rPr>
        <w:t xml:space="preserve"> </w:t>
      </w:r>
    </w:p>
    <w:p w:rsidR="007F2018" w:rsidRDefault="007F2018" w:rsidP="00EC0457">
      <w:pPr>
        <w:pStyle w:val="Listenabsatz"/>
        <w:numPr>
          <w:ilvl w:val="0"/>
          <w:numId w:val="27"/>
        </w:numPr>
        <w:jc w:val="both"/>
        <w:rPr>
          <w:rFonts w:ascii="Lucida Sans" w:hAnsi="Lucida Sans"/>
          <w:sz w:val="20"/>
          <w:szCs w:val="20"/>
        </w:rPr>
      </w:pPr>
      <w:r>
        <w:rPr>
          <w:rFonts w:ascii="Lucida Sans" w:hAnsi="Lucida Sans"/>
          <w:sz w:val="20"/>
          <w:szCs w:val="20"/>
        </w:rPr>
        <w:t>Leitung der Regionsgeschäftsstelle</w:t>
      </w:r>
    </w:p>
    <w:p w:rsidR="00741EDF" w:rsidRPr="007F2018" w:rsidRDefault="00663B3E" w:rsidP="007F2018">
      <w:pPr>
        <w:jc w:val="both"/>
        <w:rPr>
          <w:rFonts w:ascii="Lucida Sans" w:hAnsi="Lucida Sans"/>
        </w:rPr>
      </w:pPr>
      <w:r w:rsidRPr="007F2018">
        <w:rPr>
          <w:rFonts w:ascii="Lucida Sans" w:hAnsi="Lucida Sans"/>
        </w:rPr>
        <w:t>Andere Einsatzbereiche sind möglich</w:t>
      </w:r>
      <w:r w:rsidR="001618DE" w:rsidRPr="007F2018">
        <w:rPr>
          <w:rFonts w:ascii="Lucida Sans" w:hAnsi="Lucida Sans"/>
        </w:rPr>
        <w:t>.</w:t>
      </w:r>
    </w:p>
    <w:p w:rsidR="00617923" w:rsidRPr="007F2018" w:rsidRDefault="00617923" w:rsidP="00E3646E">
      <w:pPr>
        <w:jc w:val="both"/>
        <w:rPr>
          <w:rFonts w:ascii="Lucida Sans" w:hAnsi="Lucida Sans"/>
        </w:rPr>
      </w:pPr>
    </w:p>
    <w:p w:rsidR="00E3646E" w:rsidRPr="006F39BD" w:rsidRDefault="003C4C18" w:rsidP="00E3646E">
      <w:pPr>
        <w:jc w:val="both"/>
        <w:rPr>
          <w:rFonts w:ascii="Lucida Sans" w:hAnsi="Lucida Sans"/>
        </w:rPr>
      </w:pPr>
      <w:r w:rsidRPr="007F2018">
        <w:rPr>
          <w:rFonts w:ascii="Lucida Sans" w:hAnsi="Lucida Sans"/>
        </w:rPr>
        <w:t xml:space="preserve">Frau </w:t>
      </w:r>
      <w:r w:rsidR="005229A5">
        <w:rPr>
          <w:rFonts w:ascii="Lucida Sans" w:hAnsi="Lucida Sans"/>
        </w:rPr>
        <w:t>Nachname</w:t>
      </w:r>
      <w:r w:rsidR="00E3646E" w:rsidRPr="007F2018">
        <w:rPr>
          <w:rFonts w:ascii="Lucida Sans" w:hAnsi="Lucida Sans"/>
        </w:rPr>
        <w:t xml:space="preserve"> verpflichtet sich, die </w:t>
      </w:r>
      <w:r w:rsidR="00A92563" w:rsidRPr="007F2018">
        <w:rPr>
          <w:rFonts w:ascii="Lucida Sans" w:hAnsi="Lucida Sans"/>
        </w:rPr>
        <w:t>ihr</w:t>
      </w:r>
      <w:r w:rsidR="00E3646E" w:rsidRPr="007F2018">
        <w:rPr>
          <w:rFonts w:ascii="Lucida Sans" w:hAnsi="Lucida Sans"/>
        </w:rPr>
        <w:t xml:space="preserve"> übertragenen Aufgaben gewissenhaft und sorgfältig zu erfül</w:t>
      </w:r>
      <w:r w:rsidR="00E3646E" w:rsidRPr="006F39BD">
        <w:rPr>
          <w:rFonts w:ascii="Lucida Sans" w:hAnsi="Lucida Sans"/>
        </w:rPr>
        <w:t xml:space="preserve">len, stets die Interessen des </w:t>
      </w:r>
      <w:r w:rsidR="00586836">
        <w:rPr>
          <w:rFonts w:ascii="Lucida Sans" w:hAnsi="Lucida Sans"/>
        </w:rPr>
        <w:t>TNB</w:t>
      </w:r>
      <w:r w:rsidR="00E3646E" w:rsidRPr="006F39BD">
        <w:rPr>
          <w:rFonts w:ascii="Lucida Sans" w:hAnsi="Lucida Sans"/>
        </w:rPr>
        <w:t xml:space="preserve"> zu wahren und </w:t>
      </w:r>
      <w:r w:rsidR="00663B3E">
        <w:rPr>
          <w:rFonts w:ascii="Lucida Sans" w:hAnsi="Lucida Sans"/>
        </w:rPr>
        <w:t>ihre</w:t>
      </w:r>
      <w:r w:rsidR="00E3646E" w:rsidRPr="006F39BD">
        <w:rPr>
          <w:rFonts w:ascii="Lucida Sans" w:hAnsi="Lucida Sans"/>
        </w:rPr>
        <w:t xml:space="preserve"> volle Arbeitskraft einzusetzen. </w:t>
      </w:r>
    </w:p>
    <w:p w:rsidR="009C5156" w:rsidRPr="006F39BD" w:rsidRDefault="009C5156" w:rsidP="009C5156">
      <w:pPr>
        <w:pStyle w:val="Kopfzeile"/>
        <w:tabs>
          <w:tab w:val="clear" w:pos="4536"/>
          <w:tab w:val="clear" w:pos="9072"/>
        </w:tabs>
        <w:jc w:val="both"/>
        <w:rPr>
          <w:rFonts w:ascii="Lucida Sans" w:hAnsi="Lucida Sans"/>
        </w:rPr>
      </w:pPr>
    </w:p>
    <w:p w:rsidR="00BA536B" w:rsidRPr="006F39BD" w:rsidRDefault="00BA536B" w:rsidP="00BA536B">
      <w:pPr>
        <w:jc w:val="both"/>
        <w:rPr>
          <w:rFonts w:ascii="Lucida Sans" w:hAnsi="Lucida Sans"/>
          <w:b/>
        </w:rPr>
      </w:pPr>
      <w:r w:rsidRPr="006F39BD">
        <w:rPr>
          <w:rFonts w:ascii="Lucida Sans" w:hAnsi="Lucida Sans"/>
          <w:b/>
        </w:rPr>
        <w:t>§ 3 Arbeitszeit</w:t>
      </w:r>
    </w:p>
    <w:p w:rsidR="00BA536B" w:rsidRPr="006F39BD" w:rsidRDefault="00BA536B" w:rsidP="00BA536B">
      <w:pPr>
        <w:jc w:val="both"/>
        <w:rPr>
          <w:rFonts w:ascii="Lucida Sans" w:hAnsi="Lucida Sans"/>
        </w:rPr>
      </w:pPr>
      <w:r w:rsidRPr="006F39BD">
        <w:rPr>
          <w:rFonts w:ascii="Lucida Sans" w:hAnsi="Lucida Sans"/>
        </w:rPr>
        <w:t>Die regelmäßige wö</w:t>
      </w:r>
      <w:r w:rsidR="00741EDF" w:rsidRPr="006F39BD">
        <w:rPr>
          <w:rFonts w:ascii="Lucida Sans" w:hAnsi="Lucida Sans"/>
        </w:rPr>
        <w:t xml:space="preserve">chentliche Arbeitszeit beträgt </w:t>
      </w:r>
      <w:proofErr w:type="spellStart"/>
      <w:r w:rsidR="00FF16B5">
        <w:rPr>
          <w:rFonts w:ascii="Lucida Sans" w:hAnsi="Lucida Sans"/>
        </w:rPr>
        <w:t>xxxxx</w:t>
      </w:r>
      <w:proofErr w:type="spellEnd"/>
      <w:r w:rsidRPr="006F39BD">
        <w:rPr>
          <w:rFonts w:ascii="Lucida Sans" w:hAnsi="Lucida Sans"/>
        </w:rPr>
        <w:t xml:space="preserve"> Stunden. Beginn und Ende der täglichen Arbeitszeit richten sich nach den besonderen Erfordernissen zur Erfüllung der übertragenen Aufgaben.</w:t>
      </w:r>
    </w:p>
    <w:p w:rsidR="00BA536B" w:rsidRPr="006F39BD" w:rsidRDefault="00BA536B" w:rsidP="00BA536B">
      <w:pPr>
        <w:jc w:val="both"/>
        <w:rPr>
          <w:rFonts w:ascii="Lucida Sans" w:hAnsi="Lucida Sans"/>
        </w:rPr>
      </w:pPr>
      <w:r w:rsidRPr="006F39BD">
        <w:rPr>
          <w:rFonts w:ascii="Lucida Sans" w:hAnsi="Lucida Sans"/>
        </w:rPr>
        <w:t xml:space="preserve">Der Aufgabenbereich von </w:t>
      </w:r>
      <w:r w:rsidR="00A92563">
        <w:rPr>
          <w:rFonts w:ascii="Lucida Sans" w:hAnsi="Lucida Sans"/>
        </w:rPr>
        <w:t xml:space="preserve">Frau </w:t>
      </w:r>
      <w:r w:rsidR="005229A5">
        <w:rPr>
          <w:rFonts w:ascii="Lucida Sans" w:hAnsi="Lucida Sans"/>
        </w:rPr>
        <w:t>Nachname</w:t>
      </w:r>
      <w:r w:rsidRPr="006F39BD">
        <w:rPr>
          <w:rFonts w:ascii="Lucida Sans" w:hAnsi="Lucida Sans"/>
        </w:rPr>
        <w:t xml:space="preserve"> macht den Einsatz auch an Wochenenden/Feiertagen erforderlich. </w:t>
      </w:r>
    </w:p>
    <w:p w:rsidR="00BA536B" w:rsidRPr="006F39BD" w:rsidRDefault="003C4C18" w:rsidP="00BA536B">
      <w:pPr>
        <w:jc w:val="both"/>
        <w:rPr>
          <w:rFonts w:ascii="Lucida Sans" w:hAnsi="Lucida Sans"/>
        </w:rPr>
      </w:pPr>
      <w:r>
        <w:rPr>
          <w:rFonts w:ascii="Lucida Sans" w:hAnsi="Lucida Sans"/>
        </w:rPr>
        <w:t xml:space="preserve">Frau </w:t>
      </w:r>
      <w:r w:rsidR="005229A5">
        <w:rPr>
          <w:rFonts w:ascii="Lucida Sans" w:hAnsi="Lucida Sans"/>
        </w:rPr>
        <w:t>Nachname</w:t>
      </w:r>
      <w:r w:rsidR="00BA536B" w:rsidRPr="006F39BD">
        <w:rPr>
          <w:rFonts w:ascii="Lucida Sans" w:hAnsi="Lucida Sans"/>
        </w:rPr>
        <w:t xml:space="preserve"> verpflichtet sich, </w:t>
      </w:r>
      <w:r w:rsidR="00EB124F">
        <w:rPr>
          <w:rFonts w:ascii="Lucida Sans" w:hAnsi="Lucida Sans"/>
        </w:rPr>
        <w:t>zumutbare</w:t>
      </w:r>
      <w:r w:rsidR="00BA536B" w:rsidRPr="006F39BD">
        <w:rPr>
          <w:rFonts w:ascii="Lucida Sans" w:hAnsi="Lucida Sans"/>
        </w:rPr>
        <w:t xml:space="preserve"> Mehrarbeit zu leisten</w:t>
      </w:r>
      <w:r w:rsidR="00EB124F">
        <w:rPr>
          <w:rFonts w:ascii="Lucida Sans" w:hAnsi="Lucida Sans"/>
        </w:rPr>
        <w:t>, diese ist mit der regelmäßigen Vergütung abgegolten</w:t>
      </w:r>
      <w:r w:rsidR="00BA536B" w:rsidRPr="006F39BD">
        <w:rPr>
          <w:rFonts w:ascii="Lucida Sans" w:hAnsi="Lucida Sans"/>
        </w:rPr>
        <w:t xml:space="preserve">. </w:t>
      </w:r>
      <w:r w:rsidR="00EB124F">
        <w:rPr>
          <w:rFonts w:ascii="Lucida Sans" w:hAnsi="Lucida Sans"/>
        </w:rPr>
        <w:t xml:space="preserve">Dieses gilt aufgrund der Tätigkeit auch für Abendstunden. </w:t>
      </w:r>
      <w:r w:rsidR="00BA536B" w:rsidRPr="006F39BD">
        <w:rPr>
          <w:rFonts w:ascii="Lucida Sans" w:hAnsi="Lucida Sans"/>
        </w:rPr>
        <w:t xml:space="preserve">Der Ausgleich </w:t>
      </w:r>
      <w:r w:rsidR="00EB124F">
        <w:rPr>
          <w:rFonts w:ascii="Lucida Sans" w:hAnsi="Lucida Sans"/>
        </w:rPr>
        <w:t xml:space="preserve">für Mehrarbeit darüber hinaus </w:t>
      </w:r>
      <w:r w:rsidR="00BA536B" w:rsidRPr="006F39BD">
        <w:rPr>
          <w:rFonts w:ascii="Lucida Sans" w:hAnsi="Lucida Sans"/>
        </w:rPr>
        <w:t xml:space="preserve">erfolgt grundsätzlich durch Gewährung von Freizeit. </w:t>
      </w:r>
    </w:p>
    <w:p w:rsidR="00BA536B" w:rsidRPr="006F39BD" w:rsidRDefault="00BA536B" w:rsidP="00BA536B">
      <w:pPr>
        <w:jc w:val="both"/>
        <w:rPr>
          <w:rFonts w:ascii="Lucida Sans" w:hAnsi="Lucida Sans"/>
        </w:rPr>
      </w:pPr>
    </w:p>
    <w:p w:rsidR="00BA536B" w:rsidRPr="006F39BD" w:rsidRDefault="00BA536B" w:rsidP="00BA536B">
      <w:pPr>
        <w:jc w:val="both"/>
        <w:rPr>
          <w:rFonts w:ascii="Lucida Sans" w:hAnsi="Lucida Sans"/>
          <w:b/>
        </w:rPr>
      </w:pPr>
      <w:r w:rsidRPr="006F39BD">
        <w:rPr>
          <w:rFonts w:ascii="Lucida Sans" w:hAnsi="Lucida Sans"/>
          <w:b/>
        </w:rPr>
        <w:t>§ 4 Urlaub</w:t>
      </w:r>
    </w:p>
    <w:p w:rsidR="00BA536B" w:rsidRPr="006F39BD" w:rsidRDefault="003C4C18" w:rsidP="00A006DB">
      <w:pPr>
        <w:pStyle w:val="Textkrper2"/>
        <w:ind w:right="28"/>
        <w:rPr>
          <w:rFonts w:ascii="Lucida Sans" w:hAnsi="Lucida Sans"/>
          <w:sz w:val="20"/>
        </w:rPr>
      </w:pPr>
      <w:r>
        <w:rPr>
          <w:rFonts w:ascii="Lucida Sans" w:hAnsi="Lucida Sans"/>
          <w:sz w:val="20"/>
        </w:rPr>
        <w:t xml:space="preserve">Frau </w:t>
      </w:r>
      <w:r w:rsidR="005229A5">
        <w:rPr>
          <w:rFonts w:ascii="Lucida Sans" w:hAnsi="Lucida Sans"/>
          <w:sz w:val="20"/>
        </w:rPr>
        <w:t>Nachname</w:t>
      </w:r>
      <w:r w:rsidR="00BA536B" w:rsidRPr="006F39BD">
        <w:rPr>
          <w:rFonts w:ascii="Lucida Sans" w:hAnsi="Lucida Sans"/>
          <w:sz w:val="20"/>
        </w:rPr>
        <w:t xml:space="preserve"> hat in jedem Kalenderjahr Anspruch auf bezahlten Erholungsurlaub</w:t>
      </w:r>
      <w:r w:rsidR="00326CE6" w:rsidRPr="006F39BD">
        <w:rPr>
          <w:rFonts w:ascii="Lucida Sans" w:hAnsi="Lucida Sans"/>
          <w:sz w:val="20"/>
        </w:rPr>
        <w:t xml:space="preserve">. Die Urlaubsregelung gilt wie folgt: 24 Arbeitstage entsprechend der gesetzlichen Vorschriften sowie </w:t>
      </w:r>
      <w:r w:rsidR="00326CE6" w:rsidRPr="006F39BD">
        <w:rPr>
          <w:rFonts w:ascii="Lucida Sans" w:hAnsi="Lucida Sans"/>
          <w:sz w:val="20"/>
        </w:rPr>
        <w:lastRenderedPageBreak/>
        <w:t>zusätzlich 6 Tage als freiwillige Leistung des Arbeitgebers</w:t>
      </w:r>
      <w:r w:rsidR="007F2018">
        <w:rPr>
          <w:rFonts w:ascii="Lucida Sans" w:hAnsi="Lucida Sans"/>
          <w:sz w:val="20"/>
        </w:rPr>
        <w:t>, anteilig berechnet auf die vereinbarte Stundenzahl.</w:t>
      </w:r>
    </w:p>
    <w:p w:rsidR="00BA536B" w:rsidRPr="006F39BD" w:rsidRDefault="00BA536B" w:rsidP="00BA536B">
      <w:pPr>
        <w:jc w:val="both"/>
        <w:outlineLvl w:val="0"/>
        <w:rPr>
          <w:rFonts w:ascii="Lucida Sans" w:hAnsi="Lucida Sans"/>
        </w:rPr>
      </w:pPr>
      <w:r w:rsidRPr="006F39BD">
        <w:rPr>
          <w:rFonts w:ascii="Lucida Sans" w:hAnsi="Lucida Sans"/>
        </w:rPr>
        <w:t xml:space="preserve">Der Urlaub ist rechtzeitig beim </w:t>
      </w:r>
      <w:r w:rsidR="00CF5391">
        <w:rPr>
          <w:rFonts w:ascii="Lucida Sans" w:hAnsi="Lucida Sans"/>
        </w:rPr>
        <w:t>Vorsitzenden der Region</w:t>
      </w:r>
      <w:r w:rsidRPr="006F39BD">
        <w:rPr>
          <w:rFonts w:ascii="Lucida Sans" w:hAnsi="Lucida Sans"/>
        </w:rPr>
        <w:t xml:space="preserve"> zu beantragen und genehmigen zu lassen.</w:t>
      </w:r>
      <w:r w:rsidR="00CF5391">
        <w:rPr>
          <w:rFonts w:ascii="Lucida Sans" w:hAnsi="Lucida Sans"/>
        </w:rPr>
        <w:t xml:space="preserve"> Jeder Urlaubsantrag ist der Geschäftsstelle zur Kenntnis zu geben. Dieses hat Frau Nachname sicherzustellen.</w:t>
      </w:r>
    </w:p>
    <w:p w:rsidR="00BA536B" w:rsidRPr="006F39BD" w:rsidRDefault="00BA536B" w:rsidP="00BA536B">
      <w:pPr>
        <w:jc w:val="both"/>
        <w:rPr>
          <w:rFonts w:ascii="Lucida Sans" w:hAnsi="Lucida Sans"/>
        </w:rPr>
      </w:pPr>
    </w:p>
    <w:p w:rsidR="00B01F29" w:rsidRDefault="00B01F29" w:rsidP="00B01F29">
      <w:pPr>
        <w:autoSpaceDE w:val="0"/>
        <w:autoSpaceDN w:val="0"/>
        <w:adjustRightInd w:val="0"/>
        <w:rPr>
          <w:rFonts w:ascii="Lucida Sans" w:hAnsi="Lucida Sans" w:cs="Arial"/>
        </w:rPr>
      </w:pPr>
      <w:r w:rsidRPr="004E3BA7">
        <w:rPr>
          <w:rFonts w:ascii="Lucida Sans" w:hAnsi="Lucida Sans"/>
          <w:color w:val="000000" w:themeColor="text1"/>
        </w:rPr>
        <w:t xml:space="preserve">Der Urlaub ist im jeweiligen Kalenderjahr zu nehmen. </w:t>
      </w:r>
      <w:r w:rsidRPr="00F63C7F">
        <w:rPr>
          <w:rFonts w:ascii="Lucida Sans" w:hAnsi="Lucida Sans"/>
          <w:color w:val="000000" w:themeColor="text1"/>
        </w:rPr>
        <w:t>Bei der Urlaubsplanung wird zunächst der gesetzliche Urlaubsanspruch genommen.</w:t>
      </w:r>
      <w:r>
        <w:rPr>
          <w:rFonts w:ascii="Lucida Sans" w:hAnsi="Lucida Sans"/>
          <w:color w:val="000000" w:themeColor="text1"/>
        </w:rPr>
        <w:t xml:space="preserve"> </w:t>
      </w:r>
      <w:r>
        <w:rPr>
          <w:rFonts w:ascii="Lucida Sans" w:hAnsi="Lucida Sans" w:cs="Arial"/>
        </w:rPr>
        <w:t xml:space="preserve">Die freiwillige Leistung des TNB verfällt zwingend am 31.12., wenn sie nach dem gesetzlichen Urlaubsanspruch nicht in Anspruch genommen worden ist. </w:t>
      </w:r>
    </w:p>
    <w:p w:rsidR="00B01F29" w:rsidRPr="006F39BD" w:rsidRDefault="00B01F29" w:rsidP="00B01F29">
      <w:pPr>
        <w:jc w:val="both"/>
        <w:rPr>
          <w:rFonts w:ascii="Lucida Sans" w:hAnsi="Lucida Sans"/>
        </w:rPr>
      </w:pPr>
      <w:r w:rsidRPr="00F63C7F">
        <w:rPr>
          <w:rFonts w:ascii="Lucida Sans" w:hAnsi="Lucida Sans"/>
          <w:color w:val="000000" w:themeColor="text1"/>
        </w:rPr>
        <w:t>Der Urlaub ist so festzulegen, dass die Belange des TNB nicht beeinträchtigt werden. Ist dies aus betrieblichen Gründen oder krankheitsbedingt nicht möglich, kann der Urlaubsanspruch auf das nächstfolgende Kalenderjahr übertragen werden und ist bis spätestens 31. März zu nehmen. Ist der Urlaub bis dahin, gleich aus welchen Gründen, nicht genommen, verfällt der Anspruch. Die Übertragung bedarf einer schriftlichen Vereinbarung bis zum Ende des Kalenderjahres.</w:t>
      </w:r>
    </w:p>
    <w:p w:rsidR="00BA536B" w:rsidRPr="006F39BD" w:rsidRDefault="00BA536B" w:rsidP="00BA536B">
      <w:pPr>
        <w:jc w:val="both"/>
        <w:rPr>
          <w:rFonts w:ascii="Lucida Sans" w:hAnsi="Lucida Sans"/>
        </w:rPr>
      </w:pPr>
    </w:p>
    <w:p w:rsidR="00BA536B" w:rsidRPr="006F39BD" w:rsidRDefault="00BA536B" w:rsidP="00BA536B">
      <w:pPr>
        <w:jc w:val="both"/>
        <w:rPr>
          <w:rFonts w:ascii="Lucida Sans" w:hAnsi="Lucida Sans"/>
          <w:b/>
        </w:rPr>
      </w:pPr>
      <w:r w:rsidRPr="006F39BD">
        <w:rPr>
          <w:rFonts w:ascii="Lucida Sans" w:hAnsi="Lucida Sans"/>
          <w:b/>
        </w:rPr>
        <w:t>§ 5 Vergütung</w:t>
      </w:r>
    </w:p>
    <w:p w:rsidR="00BA536B" w:rsidRPr="006F39BD" w:rsidRDefault="003C4C18" w:rsidP="00307255">
      <w:pPr>
        <w:ind w:right="-256"/>
        <w:jc w:val="both"/>
        <w:outlineLvl w:val="0"/>
        <w:rPr>
          <w:rFonts w:ascii="Lucida Sans" w:hAnsi="Lucida Sans"/>
        </w:rPr>
      </w:pPr>
      <w:r>
        <w:rPr>
          <w:rFonts w:ascii="Lucida Sans" w:hAnsi="Lucida Sans"/>
        </w:rPr>
        <w:t xml:space="preserve">Frau </w:t>
      </w:r>
      <w:r w:rsidR="005229A5">
        <w:rPr>
          <w:rFonts w:ascii="Lucida Sans" w:hAnsi="Lucida Sans"/>
        </w:rPr>
        <w:t>Nachname</w:t>
      </w:r>
      <w:r w:rsidR="00BA536B" w:rsidRPr="006F39BD">
        <w:rPr>
          <w:rFonts w:ascii="Lucida Sans" w:hAnsi="Lucida Sans"/>
        </w:rPr>
        <w:t xml:space="preserve"> erhält ein</w:t>
      </w:r>
      <w:r w:rsidR="007F2018">
        <w:rPr>
          <w:rFonts w:ascii="Lucida Sans" w:hAnsi="Lucida Sans"/>
        </w:rPr>
        <w:t xml:space="preserve"> monatliches </w:t>
      </w:r>
      <w:r w:rsidR="00BA536B" w:rsidRPr="006F39BD">
        <w:rPr>
          <w:rFonts w:ascii="Lucida Sans" w:hAnsi="Lucida Sans"/>
        </w:rPr>
        <w:t xml:space="preserve">Bruttogehalt in Höhe von </w:t>
      </w:r>
      <w:r w:rsidR="00B01F29">
        <w:rPr>
          <w:rFonts w:ascii="Lucida Sans" w:hAnsi="Lucida Sans"/>
        </w:rPr>
        <w:t>xxx</w:t>
      </w:r>
      <w:proofErr w:type="gramStart"/>
      <w:r w:rsidR="00CB2C87" w:rsidRPr="006F39BD">
        <w:rPr>
          <w:rFonts w:ascii="Lucida Sans" w:hAnsi="Lucida Sans"/>
        </w:rPr>
        <w:t>,00</w:t>
      </w:r>
      <w:proofErr w:type="gramEnd"/>
      <w:r w:rsidR="00BA536B" w:rsidRPr="006F39BD">
        <w:rPr>
          <w:rFonts w:ascii="Lucida Sans" w:hAnsi="Lucida Sans"/>
        </w:rPr>
        <w:t xml:space="preserve">€, fällig jeweils mit Ablauf des Monats. </w:t>
      </w:r>
    </w:p>
    <w:p w:rsidR="00DE39B8" w:rsidRDefault="00DE39B8" w:rsidP="00DE39B8">
      <w:pPr>
        <w:ind w:right="-256"/>
        <w:jc w:val="both"/>
        <w:outlineLvl w:val="0"/>
        <w:rPr>
          <w:rFonts w:ascii="Lucida Sans" w:hAnsi="Lucida Sans"/>
        </w:rPr>
      </w:pPr>
    </w:p>
    <w:p w:rsidR="00BA536B" w:rsidRPr="006F39BD" w:rsidRDefault="00BA536B" w:rsidP="00BA536B">
      <w:pPr>
        <w:jc w:val="both"/>
        <w:rPr>
          <w:rFonts w:ascii="Lucida Sans" w:hAnsi="Lucida Sans"/>
        </w:rPr>
      </w:pPr>
      <w:bookmarkStart w:id="0" w:name="_GoBack"/>
      <w:bookmarkEnd w:id="0"/>
      <w:r w:rsidRPr="006F39BD">
        <w:rPr>
          <w:rFonts w:ascii="Lucida Sans" w:hAnsi="Lucida Sans"/>
        </w:rPr>
        <w:t xml:space="preserve">Bei Lehrgängen, Tagungen, Sitzungen, Besprechungen und Reisen werden </w:t>
      </w:r>
      <w:r w:rsidR="00A13066">
        <w:rPr>
          <w:rFonts w:ascii="Lucida Sans" w:hAnsi="Lucida Sans"/>
        </w:rPr>
        <w:t xml:space="preserve">Frau </w:t>
      </w:r>
      <w:r w:rsidR="005229A5">
        <w:rPr>
          <w:rFonts w:ascii="Lucida Sans" w:hAnsi="Lucida Sans"/>
        </w:rPr>
        <w:t>Nachname</w:t>
      </w:r>
      <w:r w:rsidRPr="006F39BD">
        <w:rPr>
          <w:rFonts w:ascii="Lucida Sans" w:hAnsi="Lucida Sans"/>
        </w:rPr>
        <w:t xml:space="preserve"> im Rahmen der Reisekostenordnung des </w:t>
      </w:r>
      <w:r w:rsidR="00586836">
        <w:rPr>
          <w:rFonts w:ascii="Lucida Sans" w:hAnsi="Lucida Sans"/>
        </w:rPr>
        <w:t>TNB</w:t>
      </w:r>
      <w:r w:rsidRPr="006F39BD">
        <w:rPr>
          <w:rFonts w:ascii="Lucida Sans" w:hAnsi="Lucida Sans"/>
        </w:rPr>
        <w:t xml:space="preserve"> die Kosten erstattet.</w:t>
      </w:r>
      <w:r w:rsidR="00326CE6" w:rsidRPr="006F39BD">
        <w:rPr>
          <w:rFonts w:ascii="Lucida Sans" w:hAnsi="Lucida Sans"/>
        </w:rPr>
        <w:t xml:space="preserve"> </w:t>
      </w:r>
      <w:r w:rsidRPr="006F39BD">
        <w:rPr>
          <w:rFonts w:ascii="Lucida Sans" w:hAnsi="Lucida Sans"/>
        </w:rPr>
        <w:t xml:space="preserve">Die Zahlung der Vergütung erfolgt auf ein von </w:t>
      </w:r>
      <w:r w:rsidR="00A13066">
        <w:rPr>
          <w:rFonts w:ascii="Lucida Sans" w:hAnsi="Lucida Sans"/>
        </w:rPr>
        <w:t xml:space="preserve">Frau </w:t>
      </w:r>
      <w:r w:rsidR="005229A5">
        <w:rPr>
          <w:rFonts w:ascii="Lucida Sans" w:hAnsi="Lucida Sans"/>
        </w:rPr>
        <w:t>Nachname</w:t>
      </w:r>
      <w:r w:rsidRPr="006F39BD">
        <w:rPr>
          <w:rFonts w:ascii="Lucida Sans" w:hAnsi="Lucida Sans"/>
        </w:rPr>
        <w:t xml:space="preserve"> anzugebendes Konto.</w:t>
      </w:r>
    </w:p>
    <w:p w:rsidR="00BA536B" w:rsidRPr="006F39BD" w:rsidRDefault="00BA536B" w:rsidP="00BA536B">
      <w:pPr>
        <w:jc w:val="both"/>
        <w:rPr>
          <w:rFonts w:ascii="Lucida Sans" w:hAnsi="Lucida Sans"/>
        </w:rPr>
      </w:pPr>
    </w:p>
    <w:p w:rsidR="00BA536B" w:rsidRPr="006F39BD" w:rsidRDefault="003C4C18" w:rsidP="00BA536B">
      <w:pPr>
        <w:jc w:val="both"/>
        <w:rPr>
          <w:rFonts w:ascii="Lucida Sans" w:hAnsi="Lucida Sans"/>
        </w:rPr>
      </w:pPr>
      <w:r>
        <w:rPr>
          <w:rFonts w:ascii="Lucida Sans" w:hAnsi="Lucida Sans"/>
        </w:rPr>
        <w:t xml:space="preserve">Frau </w:t>
      </w:r>
      <w:r w:rsidR="005229A5">
        <w:rPr>
          <w:rFonts w:ascii="Lucida Sans" w:hAnsi="Lucida Sans"/>
        </w:rPr>
        <w:t>Nachname</w:t>
      </w:r>
      <w:r w:rsidR="00BA536B" w:rsidRPr="006F39BD">
        <w:rPr>
          <w:rFonts w:ascii="Lucida Sans" w:hAnsi="Lucida Sans"/>
        </w:rPr>
        <w:t xml:space="preserve"> darf </w:t>
      </w:r>
      <w:r w:rsidR="00A13066">
        <w:rPr>
          <w:rFonts w:ascii="Lucida Sans" w:hAnsi="Lucida Sans"/>
        </w:rPr>
        <w:t>ihre</w:t>
      </w:r>
      <w:r w:rsidR="00BA536B" w:rsidRPr="006F39BD">
        <w:rPr>
          <w:rFonts w:ascii="Lucida Sans" w:hAnsi="Lucida Sans"/>
        </w:rPr>
        <w:t xml:space="preserve"> Vergütungsansprüche aus diesem Arbeitsvertrag an Dritte nur nach vorheriger schriftlicher Mitteilung an den </w:t>
      </w:r>
      <w:r w:rsidR="00586836">
        <w:rPr>
          <w:rFonts w:ascii="Lucida Sans" w:hAnsi="Lucida Sans"/>
        </w:rPr>
        <w:t>TNB</w:t>
      </w:r>
      <w:r w:rsidR="00BA536B" w:rsidRPr="006F39BD">
        <w:rPr>
          <w:rFonts w:ascii="Lucida Sans" w:hAnsi="Lucida Sans"/>
        </w:rPr>
        <w:t xml:space="preserve"> verpfänden oder abtreten. </w:t>
      </w:r>
      <w:r w:rsidR="00A13066">
        <w:rPr>
          <w:rFonts w:ascii="Lucida Sans" w:hAnsi="Lucida Sans"/>
        </w:rPr>
        <w:t>Sie</w:t>
      </w:r>
      <w:r w:rsidR="00BA536B" w:rsidRPr="006F39BD">
        <w:rPr>
          <w:rFonts w:ascii="Lucida Sans" w:hAnsi="Lucida Sans"/>
        </w:rPr>
        <w:t xml:space="preserve"> ist verpflichtet, eine Rückabtretung unverzüglich anzuzeigen.</w:t>
      </w:r>
    </w:p>
    <w:p w:rsidR="00BA536B" w:rsidRDefault="00BA536B" w:rsidP="00BA536B">
      <w:pPr>
        <w:jc w:val="both"/>
        <w:rPr>
          <w:rFonts w:ascii="Lucida Sans" w:hAnsi="Lucida Sans"/>
        </w:rPr>
      </w:pPr>
    </w:p>
    <w:p w:rsidR="00000D63" w:rsidRPr="006F39BD" w:rsidRDefault="00000D63" w:rsidP="00000D63">
      <w:pPr>
        <w:jc w:val="both"/>
        <w:rPr>
          <w:rFonts w:ascii="Lucida Sans" w:hAnsi="Lucida Sans"/>
          <w:b/>
        </w:rPr>
      </w:pPr>
      <w:r>
        <w:rPr>
          <w:rFonts w:ascii="Lucida Sans" w:hAnsi="Lucida Sans"/>
          <w:b/>
        </w:rPr>
        <w:t>§ 6</w:t>
      </w:r>
      <w:r w:rsidRPr="006F39BD">
        <w:rPr>
          <w:rFonts w:ascii="Lucida Sans" w:hAnsi="Lucida Sans"/>
          <w:b/>
        </w:rPr>
        <w:t xml:space="preserve"> </w:t>
      </w:r>
      <w:r>
        <w:rPr>
          <w:rFonts w:ascii="Lucida Sans" w:hAnsi="Lucida Sans"/>
          <w:b/>
        </w:rPr>
        <w:t xml:space="preserve">Laptop </w:t>
      </w:r>
    </w:p>
    <w:p w:rsidR="00000D63" w:rsidRPr="00A24728" w:rsidRDefault="00000D63" w:rsidP="00000D63">
      <w:pPr>
        <w:jc w:val="both"/>
        <w:rPr>
          <w:rFonts w:ascii="Lucida Sans" w:hAnsi="Lucida Sans"/>
        </w:rPr>
      </w:pPr>
      <w:r w:rsidRPr="00A24728">
        <w:rPr>
          <w:rFonts w:ascii="Lucida Sans" w:hAnsi="Lucida Sans"/>
        </w:rPr>
        <w:t xml:space="preserve">Der </w:t>
      </w:r>
      <w:r>
        <w:rPr>
          <w:rFonts w:ascii="Lucida Sans" w:hAnsi="Lucida Sans"/>
        </w:rPr>
        <w:t>TNB</w:t>
      </w:r>
      <w:r w:rsidRPr="00A24728">
        <w:rPr>
          <w:rFonts w:ascii="Lucida Sans" w:hAnsi="Lucida Sans"/>
        </w:rPr>
        <w:t xml:space="preserve"> stellt </w:t>
      </w:r>
      <w:r>
        <w:rPr>
          <w:rFonts w:ascii="Lucida Sans" w:hAnsi="Lucida Sans"/>
        </w:rPr>
        <w:t xml:space="preserve">Frau </w:t>
      </w:r>
      <w:r w:rsidR="005229A5">
        <w:rPr>
          <w:rFonts w:ascii="Lucida Sans" w:hAnsi="Lucida Sans"/>
        </w:rPr>
        <w:t>Nachname</w:t>
      </w:r>
      <w:r w:rsidRPr="00A24728">
        <w:rPr>
          <w:rFonts w:ascii="Lucida Sans" w:hAnsi="Lucida Sans"/>
        </w:rPr>
        <w:t xml:space="preserve"> ein Laptop für dienstliche Zwecke zur Verfügung. Der Laptop darf auch für private Zwecke genutzt werden. Die Nutzung kann jedoch entzogen werden, wenn hierüber Internetseiten</w:t>
      </w:r>
      <w:r w:rsidR="00493427">
        <w:rPr>
          <w:rFonts w:ascii="Lucida Sans" w:hAnsi="Lucida Sans"/>
        </w:rPr>
        <w:t xml:space="preserve"> oder Programme</w:t>
      </w:r>
      <w:r w:rsidRPr="00A24728">
        <w:rPr>
          <w:rFonts w:ascii="Lucida Sans" w:hAnsi="Lucida Sans"/>
        </w:rPr>
        <w:t xml:space="preserve">, die mit den Belangen des </w:t>
      </w:r>
      <w:r>
        <w:rPr>
          <w:rFonts w:ascii="Lucida Sans" w:hAnsi="Lucida Sans"/>
        </w:rPr>
        <w:t>TNB</w:t>
      </w:r>
      <w:r w:rsidRPr="00A24728">
        <w:rPr>
          <w:rFonts w:ascii="Lucida Sans" w:hAnsi="Lucida Sans"/>
        </w:rPr>
        <w:t xml:space="preserve"> nicht im Zusammenhang stehen, genutzt werden. Dies gilt insbesondere für Internetseiten</w:t>
      </w:r>
      <w:r w:rsidR="00493427">
        <w:rPr>
          <w:rFonts w:ascii="Lucida Sans" w:hAnsi="Lucida Sans"/>
        </w:rPr>
        <w:t xml:space="preserve"> oder Programme</w:t>
      </w:r>
      <w:r w:rsidRPr="00A24728">
        <w:rPr>
          <w:rFonts w:ascii="Lucida Sans" w:hAnsi="Lucida Sans"/>
        </w:rPr>
        <w:t>, die aufgrund strafrechtlicher Vorschriften nicht aufgerufen werden dürfen.</w:t>
      </w:r>
    </w:p>
    <w:p w:rsidR="00000D63" w:rsidRPr="00A24728" w:rsidRDefault="00000D63" w:rsidP="00000D63">
      <w:pPr>
        <w:jc w:val="both"/>
        <w:rPr>
          <w:rFonts w:ascii="Lucida Sans" w:hAnsi="Lucida Sans"/>
        </w:rPr>
      </w:pPr>
    </w:p>
    <w:p w:rsidR="00000D63" w:rsidRPr="00A24728" w:rsidRDefault="00000D63" w:rsidP="00000D63">
      <w:pPr>
        <w:jc w:val="both"/>
        <w:rPr>
          <w:rFonts w:ascii="Lucida Sans" w:hAnsi="Lucida Sans"/>
        </w:rPr>
      </w:pPr>
      <w:r w:rsidRPr="00A24728">
        <w:rPr>
          <w:rFonts w:ascii="Lucida Sans" w:hAnsi="Lucida Sans"/>
        </w:rPr>
        <w:t xml:space="preserve">Die für die Nutzung entstehenden Kosten übernimmt </w:t>
      </w:r>
      <w:r w:rsidR="00B01F29">
        <w:rPr>
          <w:rFonts w:ascii="Lucida Sans" w:hAnsi="Lucida Sans"/>
        </w:rPr>
        <w:t>die TNB-Region</w:t>
      </w:r>
      <w:r w:rsidRPr="00A24728">
        <w:rPr>
          <w:rFonts w:ascii="Lucida Sans" w:hAnsi="Lucida Sans"/>
        </w:rPr>
        <w:t xml:space="preserve">. </w:t>
      </w:r>
    </w:p>
    <w:p w:rsidR="00A24728" w:rsidRDefault="00A24728" w:rsidP="00BA536B">
      <w:pPr>
        <w:jc w:val="both"/>
        <w:rPr>
          <w:rFonts w:ascii="Lucida Sans" w:hAnsi="Lucida Sans"/>
        </w:rPr>
      </w:pPr>
    </w:p>
    <w:p w:rsidR="002A7FD9" w:rsidRPr="006F39BD" w:rsidRDefault="002A7FD9" w:rsidP="002A7FD9">
      <w:pPr>
        <w:jc w:val="both"/>
        <w:rPr>
          <w:rFonts w:ascii="Lucida Sans" w:hAnsi="Lucida Sans"/>
          <w:b/>
        </w:rPr>
      </w:pPr>
      <w:r w:rsidRPr="006F39BD">
        <w:rPr>
          <w:rFonts w:ascii="Lucida Sans" w:hAnsi="Lucida Sans"/>
          <w:b/>
        </w:rPr>
        <w:t xml:space="preserve">§ </w:t>
      </w:r>
      <w:r w:rsidR="00000D63">
        <w:rPr>
          <w:rFonts w:ascii="Lucida Sans" w:hAnsi="Lucida Sans"/>
          <w:b/>
        </w:rPr>
        <w:t>7</w:t>
      </w:r>
      <w:r w:rsidRPr="006F39BD">
        <w:rPr>
          <w:rFonts w:ascii="Lucida Sans" w:hAnsi="Lucida Sans"/>
          <w:b/>
        </w:rPr>
        <w:t xml:space="preserve"> </w:t>
      </w:r>
      <w:r w:rsidR="00056A10">
        <w:rPr>
          <w:rFonts w:ascii="Lucida Sans" w:hAnsi="Lucida Sans"/>
          <w:b/>
        </w:rPr>
        <w:t>Betriebliche Altersvorsorge</w:t>
      </w:r>
    </w:p>
    <w:p w:rsidR="00056A10" w:rsidRPr="001D19DC" w:rsidRDefault="00056A10" w:rsidP="00056A10">
      <w:pPr>
        <w:rPr>
          <w:rFonts w:ascii="Lucida Sans" w:hAnsi="Lucida Sans"/>
        </w:rPr>
      </w:pPr>
      <w:r w:rsidRPr="001D19DC">
        <w:rPr>
          <w:rFonts w:ascii="Lucida Sans" w:hAnsi="Lucida Sans"/>
        </w:rPr>
        <w:t>Das Unternehmen bietet den Mitarbeitern eine betriebliche Altersvorsorge an und hat sich für den Durchführungsweg Direktversicherung entschieden. Jeder</w:t>
      </w:r>
      <w:r>
        <w:rPr>
          <w:rFonts w:ascii="Lucida Sans" w:hAnsi="Lucida Sans"/>
        </w:rPr>
        <w:t>/jede</w:t>
      </w:r>
      <w:r w:rsidRPr="001D19DC">
        <w:rPr>
          <w:rFonts w:ascii="Lucida Sans" w:hAnsi="Lucida Sans"/>
        </w:rPr>
        <w:t xml:space="preserve"> </w:t>
      </w:r>
      <w:r>
        <w:rPr>
          <w:rFonts w:ascii="Lucida Sans" w:hAnsi="Lucida Sans"/>
        </w:rPr>
        <w:t>Arbeitnehmer/ Arbeitnehmerin</w:t>
      </w:r>
      <w:r w:rsidRPr="001D19DC">
        <w:rPr>
          <w:rFonts w:ascii="Lucida Sans" w:hAnsi="Lucida Sans"/>
        </w:rPr>
        <w:t xml:space="preserve"> hat ein Anrecht auf das Programm. </w:t>
      </w:r>
      <w:r>
        <w:rPr>
          <w:rFonts w:ascii="Lucida Sans" w:hAnsi="Lucida Sans"/>
        </w:rPr>
        <w:t xml:space="preserve">Der </w:t>
      </w:r>
      <w:r w:rsidR="00586836">
        <w:rPr>
          <w:rFonts w:ascii="Lucida Sans" w:hAnsi="Lucida Sans"/>
        </w:rPr>
        <w:t>TNB</w:t>
      </w:r>
      <w:r w:rsidRPr="001D19DC">
        <w:rPr>
          <w:rFonts w:ascii="Lucida Sans" w:hAnsi="Lucida Sans"/>
        </w:rPr>
        <w:t xml:space="preserve"> </w:t>
      </w:r>
      <w:r>
        <w:rPr>
          <w:rFonts w:ascii="Lucida Sans" w:hAnsi="Lucida Sans"/>
        </w:rPr>
        <w:t xml:space="preserve">hat sich </w:t>
      </w:r>
      <w:r w:rsidRPr="001D19DC">
        <w:rPr>
          <w:rFonts w:ascii="Lucida Sans" w:hAnsi="Lucida Sans"/>
        </w:rPr>
        <w:t xml:space="preserve">für die Versicherer CanadaLife entschieden. Sollte </w:t>
      </w:r>
      <w:r w:rsidR="003C4C18">
        <w:rPr>
          <w:rFonts w:ascii="Lucida Sans" w:hAnsi="Lucida Sans"/>
        </w:rPr>
        <w:t xml:space="preserve">Frau </w:t>
      </w:r>
      <w:r w:rsidR="005229A5">
        <w:rPr>
          <w:rFonts w:ascii="Lucida Sans" w:hAnsi="Lucida Sans"/>
        </w:rPr>
        <w:t>Nachname</w:t>
      </w:r>
      <w:r w:rsidRPr="001D19DC">
        <w:rPr>
          <w:rFonts w:ascii="Lucida Sans" w:hAnsi="Lucida Sans"/>
        </w:rPr>
        <w:t xml:space="preserve"> von einem anderen Unternehmen kommend schon eine betriebliche Altersvorsorge zu unserem Unternehmen mitbringen, so kann diese nur privat weitergeführt oder der Wert in eine Direktversicherung der CanadaLife portiert werden.</w:t>
      </w:r>
    </w:p>
    <w:p w:rsidR="00056A10" w:rsidRPr="001D19DC" w:rsidRDefault="00056A10" w:rsidP="00056A10">
      <w:pPr>
        <w:rPr>
          <w:rFonts w:ascii="Lucida Sans" w:hAnsi="Lucida Sans"/>
        </w:rPr>
      </w:pPr>
    </w:p>
    <w:p w:rsidR="00056A10" w:rsidRPr="001D19DC" w:rsidRDefault="00056A10" w:rsidP="00056A10">
      <w:pPr>
        <w:rPr>
          <w:rFonts w:ascii="Lucida Sans" w:hAnsi="Lucida Sans"/>
        </w:rPr>
      </w:pPr>
      <w:r>
        <w:rPr>
          <w:rFonts w:ascii="Lucida Sans" w:hAnsi="Lucida Sans"/>
        </w:rPr>
        <w:t xml:space="preserve">Der </w:t>
      </w:r>
      <w:r w:rsidR="00586836">
        <w:rPr>
          <w:rFonts w:ascii="Lucida Sans" w:hAnsi="Lucida Sans"/>
        </w:rPr>
        <w:t>TNB</w:t>
      </w:r>
      <w:r>
        <w:rPr>
          <w:rFonts w:ascii="Lucida Sans" w:hAnsi="Lucida Sans"/>
        </w:rPr>
        <w:t xml:space="preserve"> gibt</w:t>
      </w:r>
      <w:r w:rsidRPr="001D19DC">
        <w:rPr>
          <w:rFonts w:ascii="Lucida Sans" w:hAnsi="Lucida Sans"/>
        </w:rPr>
        <w:t xml:space="preserve"> nach der Probezeit einen Zuschuss zu</w:t>
      </w:r>
      <w:r>
        <w:rPr>
          <w:rFonts w:ascii="Lucida Sans" w:hAnsi="Lucida Sans"/>
        </w:rPr>
        <w:t>r</w:t>
      </w:r>
      <w:r w:rsidRPr="001D19DC">
        <w:rPr>
          <w:rFonts w:ascii="Lucida Sans" w:hAnsi="Lucida Sans"/>
        </w:rPr>
        <w:t xml:space="preserve"> betrieblichen </w:t>
      </w:r>
      <w:r>
        <w:rPr>
          <w:rFonts w:ascii="Lucida Sans" w:hAnsi="Lucida Sans"/>
        </w:rPr>
        <w:t xml:space="preserve">Altersvorsorge. </w:t>
      </w:r>
      <w:r w:rsidRPr="001D19DC">
        <w:rPr>
          <w:rFonts w:ascii="Lucida Sans" w:hAnsi="Lucida Sans"/>
        </w:rPr>
        <w:t>Sog</w:t>
      </w:r>
      <w:r>
        <w:rPr>
          <w:rFonts w:ascii="Lucida Sans" w:hAnsi="Lucida Sans"/>
        </w:rPr>
        <w:t>enannte</w:t>
      </w:r>
      <w:r w:rsidRPr="001D19DC">
        <w:rPr>
          <w:rFonts w:ascii="Lucida Sans" w:hAnsi="Lucida Sans"/>
        </w:rPr>
        <w:t xml:space="preserve"> VWL</w:t>
      </w:r>
      <w:r>
        <w:rPr>
          <w:rFonts w:ascii="Lucida Sans" w:hAnsi="Lucida Sans"/>
        </w:rPr>
        <w:t>-</w:t>
      </w:r>
      <w:r w:rsidRPr="001D19DC">
        <w:rPr>
          <w:rFonts w:ascii="Lucida Sans" w:hAnsi="Lucida Sans"/>
        </w:rPr>
        <w:t xml:space="preserve">Sparverträge </w:t>
      </w:r>
      <w:r>
        <w:rPr>
          <w:rFonts w:ascii="Lucida Sans" w:hAnsi="Lucida Sans"/>
        </w:rPr>
        <w:t>werden nicht angeboten. Sollte</w:t>
      </w:r>
      <w:r w:rsidRPr="001D19DC">
        <w:rPr>
          <w:rFonts w:ascii="Lucida Sans" w:hAnsi="Lucida Sans"/>
        </w:rPr>
        <w:t xml:space="preserve"> </w:t>
      </w:r>
      <w:r>
        <w:rPr>
          <w:rFonts w:ascii="Lucida Sans" w:hAnsi="Lucida Sans"/>
        </w:rPr>
        <w:t>die Arbeitnehmerin/der Arbeitnehmer</w:t>
      </w:r>
      <w:r w:rsidRPr="001D19DC">
        <w:rPr>
          <w:rFonts w:ascii="Lucida Sans" w:hAnsi="Lucida Sans"/>
        </w:rPr>
        <w:t xml:space="preserve"> einen solchen Vertrag besparen, </w:t>
      </w:r>
      <w:r>
        <w:rPr>
          <w:rFonts w:ascii="Lucida Sans" w:hAnsi="Lucida Sans"/>
        </w:rPr>
        <w:t>darf</w:t>
      </w:r>
      <w:r w:rsidRPr="001D19DC">
        <w:rPr>
          <w:rFonts w:ascii="Lucida Sans" w:hAnsi="Lucida Sans"/>
        </w:rPr>
        <w:t xml:space="preserve"> </w:t>
      </w:r>
      <w:r>
        <w:rPr>
          <w:rFonts w:ascii="Lucida Sans" w:hAnsi="Lucida Sans"/>
        </w:rPr>
        <w:t>dieser privat weitergeführt werden</w:t>
      </w:r>
      <w:r w:rsidRPr="001D19DC">
        <w:rPr>
          <w:rFonts w:ascii="Lucida Sans" w:hAnsi="Lucida Sans"/>
        </w:rPr>
        <w:t>.</w:t>
      </w:r>
    </w:p>
    <w:p w:rsidR="00056A10" w:rsidRPr="001D19DC" w:rsidRDefault="00056A10" w:rsidP="00056A10">
      <w:pPr>
        <w:rPr>
          <w:rFonts w:ascii="Lucida Sans" w:hAnsi="Lucida Sans"/>
        </w:rPr>
      </w:pPr>
    </w:p>
    <w:p w:rsidR="00056A10" w:rsidRDefault="00056A10" w:rsidP="00056A10">
      <w:pPr>
        <w:rPr>
          <w:rFonts w:ascii="Lucida Sans" w:hAnsi="Lucida Sans"/>
        </w:rPr>
      </w:pPr>
      <w:r w:rsidRPr="001D19DC">
        <w:rPr>
          <w:rFonts w:ascii="Lucida Sans" w:hAnsi="Lucida Sans"/>
        </w:rPr>
        <w:t>Nach Beendigung d</w:t>
      </w:r>
      <w:r>
        <w:rPr>
          <w:rFonts w:ascii="Lucida Sans" w:hAnsi="Lucida Sans"/>
        </w:rPr>
        <w:t xml:space="preserve">es Arbeitsverhältnisses überträgt der </w:t>
      </w:r>
      <w:r w:rsidR="00586836">
        <w:rPr>
          <w:rFonts w:ascii="Lucida Sans" w:hAnsi="Lucida Sans"/>
        </w:rPr>
        <w:t>TNB</w:t>
      </w:r>
      <w:r w:rsidRPr="001D19DC">
        <w:rPr>
          <w:rFonts w:ascii="Lucida Sans" w:hAnsi="Lucida Sans"/>
        </w:rPr>
        <w:t xml:space="preserve"> </w:t>
      </w:r>
      <w:r>
        <w:rPr>
          <w:rFonts w:ascii="Lucida Sans" w:hAnsi="Lucida Sans"/>
        </w:rPr>
        <w:t>den</w:t>
      </w:r>
      <w:r w:rsidRPr="001D19DC">
        <w:rPr>
          <w:rFonts w:ascii="Lucida Sans" w:hAnsi="Lucida Sans"/>
        </w:rPr>
        <w:t xml:space="preserve"> Vertrag betriebliche Altersvorsorge auf </w:t>
      </w:r>
      <w:r>
        <w:rPr>
          <w:rFonts w:ascii="Lucida Sans" w:hAnsi="Lucida Sans"/>
        </w:rPr>
        <w:t xml:space="preserve">den Arbeitnehmer </w:t>
      </w:r>
      <w:r w:rsidRPr="001D19DC">
        <w:rPr>
          <w:rFonts w:ascii="Lucida Sans" w:hAnsi="Lucida Sans"/>
        </w:rPr>
        <w:t xml:space="preserve">als Privatperson, damit </w:t>
      </w:r>
      <w:r>
        <w:rPr>
          <w:rFonts w:ascii="Lucida Sans" w:hAnsi="Lucida Sans"/>
        </w:rPr>
        <w:t>dieser</w:t>
      </w:r>
      <w:r w:rsidRPr="001D19DC">
        <w:rPr>
          <w:rFonts w:ascii="Lucida Sans" w:hAnsi="Lucida Sans"/>
        </w:rPr>
        <w:t xml:space="preserve"> bei </w:t>
      </w:r>
      <w:r>
        <w:rPr>
          <w:rFonts w:ascii="Lucida Sans" w:hAnsi="Lucida Sans"/>
        </w:rPr>
        <w:t>einem neuen Arbeitgeber weiterführt werden kann</w:t>
      </w:r>
      <w:r w:rsidRPr="001D19DC">
        <w:rPr>
          <w:rFonts w:ascii="Lucida Sans" w:hAnsi="Lucida Sans"/>
        </w:rPr>
        <w:t>.</w:t>
      </w:r>
      <w:r>
        <w:rPr>
          <w:rFonts w:ascii="Lucida Sans" w:hAnsi="Lucida Sans"/>
        </w:rPr>
        <w:t xml:space="preserve"> </w:t>
      </w:r>
      <w:r w:rsidRPr="001D19DC">
        <w:rPr>
          <w:rFonts w:ascii="Lucida Sans" w:hAnsi="Lucida Sans"/>
        </w:rPr>
        <w:t xml:space="preserve">Konkrete Zahlen und Abläufe </w:t>
      </w:r>
      <w:r>
        <w:rPr>
          <w:rFonts w:ascii="Lucida Sans" w:hAnsi="Lucida Sans"/>
        </w:rPr>
        <w:t>befinden sich</w:t>
      </w:r>
      <w:r w:rsidRPr="001D19DC">
        <w:rPr>
          <w:rFonts w:ascii="Lucida Sans" w:hAnsi="Lucida Sans"/>
        </w:rPr>
        <w:t xml:space="preserve"> in </w:t>
      </w:r>
      <w:r>
        <w:rPr>
          <w:rFonts w:ascii="Lucida Sans" w:hAnsi="Lucida Sans"/>
        </w:rPr>
        <w:t>der</w:t>
      </w:r>
      <w:r w:rsidRPr="001D19DC">
        <w:rPr>
          <w:rFonts w:ascii="Lucida Sans" w:hAnsi="Lucida Sans"/>
        </w:rPr>
        <w:t xml:space="preserve"> Versorgungsordnung, die zusammen mit </w:t>
      </w:r>
      <w:r>
        <w:rPr>
          <w:rFonts w:ascii="Lucida Sans" w:hAnsi="Lucida Sans"/>
        </w:rPr>
        <w:t>dem</w:t>
      </w:r>
      <w:r w:rsidRPr="001D19DC">
        <w:rPr>
          <w:rFonts w:ascii="Lucida Sans" w:hAnsi="Lucida Sans"/>
        </w:rPr>
        <w:t xml:space="preserve"> Arbeitsvertrag ausgehändigt wird.</w:t>
      </w:r>
    </w:p>
    <w:p w:rsidR="002A7FD9" w:rsidRDefault="002A7FD9" w:rsidP="00BA536B">
      <w:pPr>
        <w:jc w:val="both"/>
        <w:rPr>
          <w:rFonts w:ascii="Lucida Sans" w:hAnsi="Lucida Sans"/>
        </w:rPr>
      </w:pPr>
    </w:p>
    <w:p w:rsidR="00BA536B" w:rsidRPr="006F39BD" w:rsidRDefault="00000D63" w:rsidP="00BA536B">
      <w:pPr>
        <w:ind w:left="708" w:hanging="708"/>
        <w:jc w:val="both"/>
        <w:rPr>
          <w:rFonts w:ascii="Lucida Sans" w:hAnsi="Lucida Sans"/>
          <w:b/>
        </w:rPr>
      </w:pPr>
      <w:r>
        <w:rPr>
          <w:rFonts w:ascii="Lucida Sans" w:hAnsi="Lucida Sans"/>
          <w:b/>
        </w:rPr>
        <w:t>§ 8</w:t>
      </w:r>
      <w:r w:rsidR="00BA536B" w:rsidRPr="006F39BD">
        <w:rPr>
          <w:rFonts w:ascii="Lucida Sans" w:hAnsi="Lucida Sans"/>
          <w:b/>
        </w:rPr>
        <w:t xml:space="preserve"> Arbeitsverhinderung</w:t>
      </w:r>
    </w:p>
    <w:p w:rsidR="00BA536B" w:rsidRPr="006F39BD" w:rsidRDefault="003C4C18" w:rsidP="00BA536B">
      <w:pPr>
        <w:jc w:val="both"/>
        <w:rPr>
          <w:rFonts w:ascii="Lucida Sans" w:hAnsi="Lucida Sans"/>
        </w:rPr>
      </w:pPr>
      <w:r>
        <w:rPr>
          <w:rFonts w:ascii="Lucida Sans" w:hAnsi="Lucida Sans"/>
        </w:rPr>
        <w:t xml:space="preserve">Frau </w:t>
      </w:r>
      <w:r w:rsidR="005229A5">
        <w:rPr>
          <w:rFonts w:ascii="Lucida Sans" w:hAnsi="Lucida Sans"/>
        </w:rPr>
        <w:t>Nachname</w:t>
      </w:r>
      <w:r w:rsidR="00BA536B" w:rsidRPr="006F39BD">
        <w:rPr>
          <w:rFonts w:ascii="Lucida Sans" w:hAnsi="Lucida Sans"/>
        </w:rPr>
        <w:t xml:space="preserve"> ist verpflichtet, dem Geschäftsführer jede Dienstverhinderung und </w:t>
      </w:r>
      <w:r w:rsidR="00DC1336" w:rsidRPr="006F39BD">
        <w:rPr>
          <w:rFonts w:ascii="Lucida Sans" w:hAnsi="Lucida Sans"/>
        </w:rPr>
        <w:t>ihre</w:t>
      </w:r>
      <w:r w:rsidR="00BA536B" w:rsidRPr="006F39BD">
        <w:rPr>
          <w:rFonts w:ascii="Lucida Sans" w:hAnsi="Lucida Sans"/>
        </w:rPr>
        <w:t xml:space="preserve"> voraussichtliche Dauer unverzüglich anzuzeigen und auf Verlangen die Gründe der Dienstverhinderung mitzuteilen.</w:t>
      </w:r>
    </w:p>
    <w:p w:rsidR="00BA536B" w:rsidRPr="006F39BD" w:rsidRDefault="00BA536B" w:rsidP="00BA536B">
      <w:pPr>
        <w:ind w:left="708" w:hanging="708"/>
        <w:jc w:val="both"/>
        <w:rPr>
          <w:rFonts w:ascii="Lucida Sans" w:hAnsi="Lucida Sans"/>
        </w:rPr>
      </w:pPr>
    </w:p>
    <w:p w:rsidR="00BA536B" w:rsidRPr="006F39BD" w:rsidRDefault="003C4C18" w:rsidP="00BA536B">
      <w:pPr>
        <w:jc w:val="both"/>
        <w:rPr>
          <w:rFonts w:ascii="Lucida Sans" w:hAnsi="Lucida Sans"/>
        </w:rPr>
      </w:pPr>
      <w:r>
        <w:rPr>
          <w:rFonts w:ascii="Lucida Sans" w:hAnsi="Lucida Sans"/>
        </w:rPr>
        <w:t xml:space="preserve">Frau </w:t>
      </w:r>
      <w:r w:rsidR="005229A5">
        <w:rPr>
          <w:rFonts w:ascii="Lucida Sans" w:hAnsi="Lucida Sans"/>
        </w:rPr>
        <w:t>Nachname</w:t>
      </w:r>
      <w:r w:rsidR="00BA536B" w:rsidRPr="006F39BD">
        <w:rPr>
          <w:rFonts w:ascii="Lucida Sans" w:hAnsi="Lucida Sans"/>
        </w:rPr>
        <w:t xml:space="preserve"> </w:t>
      </w:r>
      <w:r w:rsidR="00326CE6" w:rsidRPr="006F39BD">
        <w:rPr>
          <w:rFonts w:ascii="Lucida Sans" w:hAnsi="Lucida Sans"/>
        </w:rPr>
        <w:t xml:space="preserve">hat </w:t>
      </w:r>
      <w:r w:rsidR="00BA536B" w:rsidRPr="006F39BD">
        <w:rPr>
          <w:rFonts w:ascii="Lucida Sans" w:hAnsi="Lucida Sans"/>
        </w:rPr>
        <w:t xml:space="preserve">eine ärztliche Bescheinigung über das Bestehen der Arbeitsunfähigkeit sowie deren voraussichtliche Dauer </w:t>
      </w:r>
      <w:r w:rsidR="00326CE6" w:rsidRPr="006F39BD">
        <w:rPr>
          <w:rFonts w:ascii="Lucida Sans" w:hAnsi="Lucida Sans"/>
        </w:rPr>
        <w:t xml:space="preserve">ab dem ersten Krankheitstag schnellstens, </w:t>
      </w:r>
      <w:r w:rsidR="00BA536B" w:rsidRPr="006F39BD">
        <w:rPr>
          <w:rFonts w:ascii="Lucida Sans" w:hAnsi="Lucida Sans"/>
        </w:rPr>
        <w:t xml:space="preserve">spätestens am </w:t>
      </w:r>
      <w:r w:rsidR="00326CE6" w:rsidRPr="006F39BD">
        <w:rPr>
          <w:rFonts w:ascii="Lucida Sans" w:hAnsi="Lucida Sans"/>
        </w:rPr>
        <w:t>vierten</w:t>
      </w:r>
      <w:r w:rsidR="00BA536B" w:rsidRPr="006F39BD">
        <w:rPr>
          <w:rFonts w:ascii="Lucida Sans" w:hAnsi="Lucida Sans"/>
        </w:rPr>
        <w:t xml:space="preserve"> </w:t>
      </w:r>
      <w:r w:rsidR="00BA536B" w:rsidRPr="006F39BD">
        <w:rPr>
          <w:rFonts w:ascii="Lucida Sans" w:hAnsi="Lucida Sans"/>
        </w:rPr>
        <w:lastRenderedPageBreak/>
        <w:t xml:space="preserve">Tag </w:t>
      </w:r>
      <w:r w:rsidR="00326CE6" w:rsidRPr="006F39BD">
        <w:rPr>
          <w:rFonts w:ascii="Lucida Sans" w:hAnsi="Lucida Sans"/>
        </w:rPr>
        <w:t xml:space="preserve">der Erkrankung, </w:t>
      </w:r>
      <w:r w:rsidR="00BA536B" w:rsidRPr="006F39BD">
        <w:rPr>
          <w:rFonts w:ascii="Lucida Sans" w:hAnsi="Lucida Sans"/>
        </w:rPr>
        <w:t xml:space="preserve">vorzulegen. Dauert die Arbeitsunfähigkeit länger als in der Bescheinigung angegeben, so ist </w:t>
      </w:r>
      <w:r>
        <w:rPr>
          <w:rFonts w:ascii="Lucida Sans" w:hAnsi="Lucida Sans"/>
        </w:rPr>
        <w:t xml:space="preserve">Frau </w:t>
      </w:r>
      <w:r w:rsidR="005229A5">
        <w:rPr>
          <w:rFonts w:ascii="Lucida Sans" w:hAnsi="Lucida Sans"/>
        </w:rPr>
        <w:t>Nachname</w:t>
      </w:r>
      <w:r w:rsidR="00BA536B" w:rsidRPr="006F39BD">
        <w:rPr>
          <w:rFonts w:ascii="Lucida Sans" w:hAnsi="Lucida Sans"/>
        </w:rPr>
        <w:t xml:space="preserve"> verpflichtet, unverzüglich eine neue ärztliche Bescheinigung einzureichen. Der </w:t>
      </w:r>
      <w:r w:rsidR="00586836">
        <w:rPr>
          <w:rFonts w:ascii="Lucida Sans" w:hAnsi="Lucida Sans"/>
        </w:rPr>
        <w:t>TNB</w:t>
      </w:r>
      <w:r w:rsidR="00BA536B" w:rsidRPr="006F39BD">
        <w:rPr>
          <w:rFonts w:ascii="Lucida Sans" w:hAnsi="Lucida Sans"/>
        </w:rPr>
        <w:t xml:space="preserve"> ist berechtigt, im Einzelfall ohne Begründung die Vorlage der ärztlichen Bescheinigung auch schon nach dem ersten Krankheitstag zu verlangen.</w:t>
      </w:r>
    </w:p>
    <w:p w:rsidR="00BA536B" w:rsidRPr="006F39BD" w:rsidRDefault="003C4C18" w:rsidP="00BA536B">
      <w:pPr>
        <w:jc w:val="both"/>
        <w:rPr>
          <w:rFonts w:ascii="Lucida Sans" w:hAnsi="Lucida Sans"/>
        </w:rPr>
      </w:pPr>
      <w:r>
        <w:rPr>
          <w:rFonts w:ascii="Lucida Sans" w:hAnsi="Lucida Sans"/>
        </w:rPr>
        <w:t xml:space="preserve">Frau </w:t>
      </w:r>
      <w:r w:rsidR="005229A5">
        <w:rPr>
          <w:rFonts w:ascii="Lucida Sans" w:hAnsi="Lucida Sans"/>
        </w:rPr>
        <w:t>Nachname</w:t>
      </w:r>
      <w:r w:rsidR="00BA536B" w:rsidRPr="006F39BD">
        <w:rPr>
          <w:rFonts w:ascii="Lucida Sans" w:hAnsi="Lucida Sans"/>
        </w:rPr>
        <w:t xml:space="preserve"> ist verpflichtet, dem </w:t>
      </w:r>
      <w:r w:rsidR="00586836">
        <w:rPr>
          <w:rFonts w:ascii="Lucida Sans" w:hAnsi="Lucida Sans"/>
        </w:rPr>
        <w:t>TNB</w:t>
      </w:r>
      <w:r w:rsidR="00BA536B" w:rsidRPr="006F39BD">
        <w:rPr>
          <w:rFonts w:ascii="Lucida Sans" w:hAnsi="Lucida Sans"/>
        </w:rPr>
        <w:t xml:space="preserve"> unverzüglich die Bewilligung einer Kur oder eines Heilverfahrens anzuzeigen und den Zeitpunkt des Kurantritts mitzuteilen und darüber eine Bescheinigung vorzulegen, auch über die voraussichtliche Dauer einer Kur und ggf. </w:t>
      </w:r>
      <w:r w:rsidR="00DC1336" w:rsidRPr="006F39BD">
        <w:rPr>
          <w:rFonts w:ascii="Lucida Sans" w:hAnsi="Lucida Sans"/>
        </w:rPr>
        <w:t>ihre</w:t>
      </w:r>
      <w:r w:rsidR="00BA536B" w:rsidRPr="006F39BD">
        <w:rPr>
          <w:rFonts w:ascii="Lucida Sans" w:hAnsi="Lucida Sans"/>
        </w:rPr>
        <w:t xml:space="preserve"> Verlängerung.</w:t>
      </w:r>
    </w:p>
    <w:p w:rsidR="00BA536B" w:rsidRPr="006F39BD" w:rsidRDefault="00BA536B" w:rsidP="00BA536B">
      <w:pPr>
        <w:jc w:val="both"/>
        <w:rPr>
          <w:rFonts w:ascii="Lucida Sans" w:hAnsi="Lucida Sans"/>
        </w:rPr>
      </w:pPr>
    </w:p>
    <w:p w:rsidR="00BA536B" w:rsidRPr="006F39BD" w:rsidRDefault="00000D63" w:rsidP="00BA536B">
      <w:pPr>
        <w:ind w:left="708" w:hanging="708"/>
        <w:jc w:val="both"/>
        <w:rPr>
          <w:rFonts w:ascii="Lucida Sans" w:hAnsi="Lucida Sans"/>
          <w:b/>
        </w:rPr>
      </w:pPr>
      <w:r>
        <w:rPr>
          <w:rFonts w:ascii="Lucida Sans" w:hAnsi="Lucida Sans"/>
          <w:b/>
        </w:rPr>
        <w:t>§ 9</w:t>
      </w:r>
      <w:r w:rsidR="00BA536B" w:rsidRPr="006F39BD">
        <w:rPr>
          <w:rFonts w:ascii="Lucida Sans" w:hAnsi="Lucida Sans"/>
          <w:b/>
        </w:rPr>
        <w:t xml:space="preserve"> Gehaltsfortzahlung im Krankheitsfalle</w:t>
      </w:r>
    </w:p>
    <w:p w:rsidR="00BA536B" w:rsidRPr="006F39BD" w:rsidRDefault="00BA536B" w:rsidP="00BA536B">
      <w:pPr>
        <w:jc w:val="both"/>
        <w:rPr>
          <w:rFonts w:ascii="Lucida Sans" w:hAnsi="Lucida Sans"/>
        </w:rPr>
      </w:pPr>
      <w:r w:rsidRPr="006F39BD">
        <w:rPr>
          <w:rFonts w:ascii="Lucida Sans" w:hAnsi="Lucida Sans"/>
        </w:rPr>
        <w:t xml:space="preserve">Der </w:t>
      </w:r>
      <w:r w:rsidR="00586836">
        <w:rPr>
          <w:rFonts w:ascii="Lucida Sans" w:hAnsi="Lucida Sans"/>
        </w:rPr>
        <w:t>TNB</w:t>
      </w:r>
      <w:r w:rsidRPr="006F39BD">
        <w:rPr>
          <w:rFonts w:ascii="Lucida Sans" w:hAnsi="Lucida Sans"/>
        </w:rPr>
        <w:t xml:space="preserve"> leistet Gehaltsfortzahlung im Krankheitsfall nach den Vorschriften des Entgeltfortzahlungsgesetzes in der jeweils gültigen Fassung.</w:t>
      </w:r>
    </w:p>
    <w:p w:rsidR="00BA536B" w:rsidRPr="006F39BD" w:rsidRDefault="00BA536B" w:rsidP="00BA536B">
      <w:pPr>
        <w:jc w:val="both"/>
        <w:rPr>
          <w:rFonts w:ascii="Lucida Sans" w:hAnsi="Lucida Sans"/>
        </w:rPr>
      </w:pPr>
    </w:p>
    <w:p w:rsidR="00BA536B" w:rsidRPr="006F39BD" w:rsidRDefault="002A7FD9" w:rsidP="00BA536B">
      <w:pPr>
        <w:ind w:left="708" w:hanging="708"/>
        <w:jc w:val="both"/>
        <w:rPr>
          <w:rFonts w:ascii="Lucida Sans" w:hAnsi="Lucida Sans"/>
          <w:b/>
        </w:rPr>
      </w:pPr>
      <w:r w:rsidRPr="006F39BD">
        <w:rPr>
          <w:rFonts w:ascii="Lucida Sans" w:hAnsi="Lucida Sans"/>
          <w:b/>
        </w:rPr>
        <w:t xml:space="preserve">§ </w:t>
      </w:r>
      <w:r w:rsidR="00000D63">
        <w:rPr>
          <w:rFonts w:ascii="Lucida Sans" w:hAnsi="Lucida Sans"/>
          <w:b/>
        </w:rPr>
        <w:t>10</w:t>
      </w:r>
      <w:r w:rsidR="00BA536B" w:rsidRPr="006F39BD">
        <w:rPr>
          <w:rFonts w:ascii="Lucida Sans" w:hAnsi="Lucida Sans"/>
          <w:b/>
        </w:rPr>
        <w:t xml:space="preserve"> Forderungsübergang</w:t>
      </w:r>
    </w:p>
    <w:p w:rsidR="00BA536B" w:rsidRPr="006F39BD" w:rsidRDefault="00BA536B" w:rsidP="00BA536B">
      <w:pPr>
        <w:jc w:val="both"/>
        <w:rPr>
          <w:rFonts w:ascii="Lucida Sans" w:hAnsi="Lucida Sans"/>
        </w:rPr>
      </w:pPr>
      <w:r w:rsidRPr="006F39BD">
        <w:rPr>
          <w:rFonts w:ascii="Lucida Sans" w:hAnsi="Lucida Sans"/>
        </w:rPr>
        <w:t xml:space="preserve">Schadensersatzansprüche des </w:t>
      </w:r>
      <w:r w:rsidR="00586836">
        <w:rPr>
          <w:rFonts w:ascii="Lucida Sans" w:hAnsi="Lucida Sans"/>
        </w:rPr>
        <w:t>TNB</w:t>
      </w:r>
      <w:r w:rsidRPr="006F39BD">
        <w:rPr>
          <w:rFonts w:ascii="Lucida Sans" w:hAnsi="Lucida Sans"/>
        </w:rPr>
        <w:t xml:space="preserve"> gehen nach § 6 Entgeltfortzahlungsgesetz insoweit auf den Verband über, als </w:t>
      </w:r>
      <w:r w:rsidR="003C4C18">
        <w:rPr>
          <w:rFonts w:ascii="Lucida Sans" w:hAnsi="Lucida Sans"/>
        </w:rPr>
        <w:t xml:space="preserve">Frau </w:t>
      </w:r>
      <w:r w:rsidR="005229A5">
        <w:rPr>
          <w:rFonts w:ascii="Lucida Sans" w:hAnsi="Lucida Sans"/>
        </w:rPr>
        <w:t>Nachname</w:t>
      </w:r>
      <w:r w:rsidRPr="006F39BD">
        <w:rPr>
          <w:rFonts w:ascii="Lucida Sans" w:hAnsi="Lucida Sans"/>
        </w:rPr>
        <w:t xml:space="preserve"> durch einen Dritten verletzt wird und der </w:t>
      </w:r>
      <w:r w:rsidR="00586836">
        <w:rPr>
          <w:rFonts w:ascii="Lucida Sans" w:hAnsi="Lucida Sans"/>
        </w:rPr>
        <w:t>TNB</w:t>
      </w:r>
      <w:r w:rsidRPr="006F39BD">
        <w:rPr>
          <w:rFonts w:ascii="Lucida Sans" w:hAnsi="Lucida Sans"/>
        </w:rPr>
        <w:t xml:space="preserve"> Vergütungsfortzahlung im Krankheitsfalle leistet. </w:t>
      </w:r>
      <w:r w:rsidR="003C4C18">
        <w:rPr>
          <w:rFonts w:ascii="Lucida Sans" w:hAnsi="Lucida Sans"/>
        </w:rPr>
        <w:t xml:space="preserve">Frau </w:t>
      </w:r>
      <w:r w:rsidR="005229A5">
        <w:rPr>
          <w:rFonts w:ascii="Lucida Sans" w:hAnsi="Lucida Sans"/>
        </w:rPr>
        <w:t>Nachname</w:t>
      </w:r>
      <w:r w:rsidRPr="006F39BD">
        <w:rPr>
          <w:rFonts w:ascii="Lucida Sans" w:hAnsi="Lucida Sans"/>
        </w:rPr>
        <w:t xml:space="preserve"> hat dem </w:t>
      </w:r>
      <w:r w:rsidR="00586836">
        <w:rPr>
          <w:rFonts w:ascii="Lucida Sans" w:hAnsi="Lucida Sans"/>
        </w:rPr>
        <w:t>TNB</w:t>
      </w:r>
      <w:r w:rsidRPr="006F39BD">
        <w:rPr>
          <w:rFonts w:ascii="Lucida Sans" w:hAnsi="Lucida Sans"/>
        </w:rPr>
        <w:t xml:space="preserve"> unverzüglich die zur Geltendmachung der Schadensersatzansprüche erforderlichen Angaben zu machen.</w:t>
      </w:r>
    </w:p>
    <w:p w:rsidR="00BA536B" w:rsidRPr="006F39BD" w:rsidRDefault="00BA536B" w:rsidP="00BA536B">
      <w:pPr>
        <w:jc w:val="both"/>
        <w:rPr>
          <w:rFonts w:ascii="Lucida Sans" w:hAnsi="Lucida Sans"/>
        </w:rPr>
      </w:pPr>
    </w:p>
    <w:p w:rsidR="00BA536B" w:rsidRPr="006F39BD" w:rsidRDefault="00BA536B" w:rsidP="00BA536B">
      <w:pPr>
        <w:jc w:val="both"/>
        <w:rPr>
          <w:rFonts w:ascii="Lucida Sans" w:hAnsi="Lucida Sans"/>
          <w:b/>
        </w:rPr>
      </w:pPr>
      <w:r w:rsidRPr="006F39BD">
        <w:rPr>
          <w:rFonts w:ascii="Lucida Sans" w:hAnsi="Lucida Sans"/>
          <w:b/>
        </w:rPr>
        <w:t xml:space="preserve">§ </w:t>
      </w:r>
      <w:r w:rsidR="002A7FD9" w:rsidRPr="006F39BD">
        <w:rPr>
          <w:rFonts w:ascii="Lucida Sans" w:hAnsi="Lucida Sans"/>
          <w:b/>
        </w:rPr>
        <w:t>1</w:t>
      </w:r>
      <w:r w:rsidR="00000D63">
        <w:rPr>
          <w:rFonts w:ascii="Lucida Sans" w:hAnsi="Lucida Sans"/>
          <w:b/>
        </w:rPr>
        <w:t>1</w:t>
      </w:r>
      <w:r w:rsidRPr="006F39BD">
        <w:rPr>
          <w:rFonts w:ascii="Lucida Sans" w:hAnsi="Lucida Sans"/>
          <w:b/>
        </w:rPr>
        <w:t xml:space="preserve"> Vertragsdauer</w:t>
      </w:r>
    </w:p>
    <w:p w:rsidR="006A490A" w:rsidRDefault="00D31311" w:rsidP="006A490A">
      <w:pPr>
        <w:pStyle w:val="Textkrper-Zeileneinzug"/>
        <w:spacing w:after="0"/>
        <w:ind w:left="0"/>
        <w:jc w:val="both"/>
        <w:rPr>
          <w:rFonts w:ascii="Lucida Sans" w:hAnsi="Lucida Sans"/>
        </w:rPr>
      </w:pPr>
      <w:r w:rsidRPr="006F39BD">
        <w:rPr>
          <w:rFonts w:ascii="Lucida Sans" w:hAnsi="Lucida Sans"/>
        </w:rPr>
        <w:t xml:space="preserve">Das Arbeitsverhältnis beginnt mit Wirkung ab dem </w:t>
      </w:r>
      <w:proofErr w:type="spellStart"/>
      <w:r w:rsidR="00B01F29">
        <w:rPr>
          <w:rFonts w:ascii="Lucida Sans" w:hAnsi="Lucida Sans"/>
        </w:rPr>
        <w:t>xxxx</w:t>
      </w:r>
      <w:proofErr w:type="spellEnd"/>
      <w:r w:rsidR="00663B3E">
        <w:rPr>
          <w:rFonts w:ascii="Lucida Sans" w:hAnsi="Lucida Sans"/>
        </w:rPr>
        <w:t>.</w:t>
      </w:r>
      <w:r w:rsidR="006A490A">
        <w:rPr>
          <w:rFonts w:ascii="Lucida Sans" w:hAnsi="Lucida Sans"/>
        </w:rPr>
        <w:t xml:space="preserve"> Es</w:t>
      </w:r>
      <w:r w:rsidR="006A490A" w:rsidRPr="006F39BD">
        <w:rPr>
          <w:rFonts w:ascii="Lucida Sans" w:hAnsi="Lucida Sans"/>
        </w:rPr>
        <w:t xml:space="preserve"> wird</w:t>
      </w:r>
      <w:r w:rsidR="006A490A" w:rsidRPr="006F39BD">
        <w:rPr>
          <w:rFonts w:ascii="Lucida Sans" w:hAnsi="Lucida Sans"/>
          <w:b/>
          <w:i/>
        </w:rPr>
        <w:t xml:space="preserve"> </w:t>
      </w:r>
      <w:r w:rsidR="006A490A" w:rsidRPr="006F39BD">
        <w:rPr>
          <w:rFonts w:ascii="Lucida Sans" w:hAnsi="Lucida Sans"/>
        </w:rPr>
        <w:t>auf unbestimmte Zeit eingegangen. Das Arbeitsverhältnis endet mit Ablauf des Monats, in dem das aktuell geltende Rentenalter eintritt, ohne das es einer Kündigung bedarf.</w:t>
      </w:r>
      <w:r w:rsidR="006A490A" w:rsidRPr="006A490A">
        <w:rPr>
          <w:rFonts w:ascii="Lucida Sans" w:hAnsi="Lucida Sans"/>
        </w:rPr>
        <w:t xml:space="preserve"> </w:t>
      </w:r>
    </w:p>
    <w:p w:rsidR="006A490A" w:rsidRPr="006F39BD" w:rsidRDefault="006A490A" w:rsidP="006A490A">
      <w:pPr>
        <w:pStyle w:val="Textkrper-Zeileneinzug"/>
        <w:spacing w:after="0"/>
        <w:ind w:left="0"/>
        <w:jc w:val="both"/>
        <w:rPr>
          <w:rFonts w:ascii="Lucida Sans" w:hAnsi="Lucida Sans"/>
        </w:rPr>
      </w:pPr>
      <w:r>
        <w:rPr>
          <w:rFonts w:ascii="Lucida Sans" w:hAnsi="Lucida Sans"/>
        </w:rPr>
        <w:t>Das Probearbeitszeitverhältnis beträgt 6 Monate.</w:t>
      </w:r>
    </w:p>
    <w:p w:rsidR="00D31311" w:rsidRPr="006F39BD" w:rsidRDefault="00D31311" w:rsidP="00D31311">
      <w:pPr>
        <w:pStyle w:val="Textkrper-Zeileneinzug"/>
        <w:spacing w:after="0"/>
        <w:ind w:left="0"/>
        <w:jc w:val="both"/>
        <w:rPr>
          <w:rFonts w:ascii="Lucida Sans" w:hAnsi="Lucida Sans"/>
        </w:rPr>
      </w:pPr>
    </w:p>
    <w:p w:rsidR="00BA536B" w:rsidRDefault="00BA536B" w:rsidP="00BA536B">
      <w:pPr>
        <w:jc w:val="both"/>
        <w:rPr>
          <w:rFonts w:ascii="Lucida Sans" w:hAnsi="Lucida Sans"/>
        </w:rPr>
      </w:pPr>
      <w:r w:rsidRPr="006F39BD">
        <w:rPr>
          <w:rFonts w:ascii="Lucida Sans" w:hAnsi="Lucida Sans"/>
        </w:rPr>
        <w:t>Es wird gesetzliche Kündigungsfrist vereinbart. Die Kündigung hat schriftlich zu erfolgen.</w:t>
      </w:r>
      <w:r w:rsidR="009D45AD" w:rsidRPr="006F39BD">
        <w:rPr>
          <w:rFonts w:ascii="Lucida Sans" w:hAnsi="Lucida Sans"/>
        </w:rPr>
        <w:t xml:space="preserve"> </w:t>
      </w:r>
      <w:r w:rsidRPr="006F39BD">
        <w:rPr>
          <w:rFonts w:ascii="Lucida Sans" w:hAnsi="Lucida Sans"/>
        </w:rPr>
        <w:t>Beide Parteien haben das Recht zur außerordentlichen Kündigung aus wichtigem Grund.</w:t>
      </w:r>
      <w:r w:rsidR="008C4055">
        <w:rPr>
          <w:rFonts w:ascii="Lucida Sans" w:hAnsi="Lucida Sans"/>
        </w:rPr>
        <w:t xml:space="preserve"> </w:t>
      </w:r>
      <w:r w:rsidRPr="006F39BD">
        <w:rPr>
          <w:rFonts w:ascii="Lucida Sans" w:hAnsi="Lucida Sans"/>
        </w:rPr>
        <w:t xml:space="preserve">Die Kündigung </w:t>
      </w:r>
      <w:r w:rsidR="00CB2C87" w:rsidRPr="006F39BD">
        <w:rPr>
          <w:rFonts w:ascii="Lucida Sans" w:hAnsi="Lucida Sans"/>
        </w:rPr>
        <w:t>muss</w:t>
      </w:r>
      <w:r w:rsidRPr="006F39BD">
        <w:rPr>
          <w:rFonts w:ascii="Lucida Sans" w:hAnsi="Lucida Sans"/>
        </w:rPr>
        <w:t xml:space="preserve"> schriftlich erfolgen. </w:t>
      </w:r>
    </w:p>
    <w:p w:rsidR="004219A5" w:rsidRDefault="004219A5" w:rsidP="00BA536B">
      <w:pPr>
        <w:jc w:val="both"/>
        <w:rPr>
          <w:rFonts w:ascii="Lucida Sans" w:hAnsi="Lucida Sans"/>
        </w:rPr>
      </w:pPr>
    </w:p>
    <w:p w:rsidR="004219A5" w:rsidRPr="00EC1F04" w:rsidRDefault="004219A5" w:rsidP="004219A5">
      <w:pPr>
        <w:jc w:val="both"/>
        <w:rPr>
          <w:rFonts w:ascii="Lucida Sans" w:hAnsi="Lucida Sans" w:cs="Arial"/>
        </w:rPr>
      </w:pPr>
      <w:r w:rsidRPr="00EC1F04">
        <w:rPr>
          <w:rFonts w:ascii="Lucida Sans" w:hAnsi="Lucida Sans" w:cs="Arial"/>
        </w:rPr>
        <w:t>Das Recht zur fristlosen Kündigung liegt unter anderem dann vor, wenn</w:t>
      </w:r>
    </w:p>
    <w:p w:rsidR="004219A5" w:rsidRPr="00EC1F04" w:rsidRDefault="004219A5" w:rsidP="004219A5">
      <w:pPr>
        <w:numPr>
          <w:ilvl w:val="0"/>
          <w:numId w:val="21"/>
        </w:numPr>
        <w:tabs>
          <w:tab w:val="clear" w:pos="360"/>
        </w:tabs>
        <w:rPr>
          <w:rFonts w:ascii="Lucida Sans" w:hAnsi="Lucida Sans" w:cs="Arial"/>
        </w:rPr>
      </w:pPr>
      <w:r>
        <w:rPr>
          <w:rFonts w:ascii="Lucida Sans" w:hAnsi="Lucida Sans" w:cs="Arial"/>
        </w:rPr>
        <w:t xml:space="preserve">Frau </w:t>
      </w:r>
      <w:r w:rsidR="005229A5">
        <w:rPr>
          <w:rFonts w:ascii="Lucida Sans" w:hAnsi="Lucida Sans" w:cs="Arial"/>
        </w:rPr>
        <w:t>Nachname</w:t>
      </w:r>
      <w:r w:rsidRPr="00EC1F04">
        <w:rPr>
          <w:rFonts w:ascii="Lucida Sans" w:hAnsi="Lucida Sans" w:cs="Arial"/>
        </w:rPr>
        <w:t xml:space="preserve"> vorsätzlich oder grob fahrlässig gegen die Pflicht zur ordnungsgemäßen Erfüllung </w:t>
      </w:r>
      <w:r>
        <w:rPr>
          <w:rFonts w:ascii="Lucida Sans" w:hAnsi="Lucida Sans" w:cs="Arial"/>
        </w:rPr>
        <w:t>ihrer</w:t>
      </w:r>
      <w:r w:rsidRPr="00EC1F04">
        <w:rPr>
          <w:rFonts w:ascii="Lucida Sans" w:hAnsi="Lucida Sans" w:cs="Arial"/>
        </w:rPr>
        <w:t xml:space="preserve"> Aufgaben verstößt.</w:t>
      </w:r>
    </w:p>
    <w:p w:rsidR="004219A5" w:rsidRPr="00EC1F04" w:rsidRDefault="004219A5" w:rsidP="004219A5">
      <w:pPr>
        <w:numPr>
          <w:ilvl w:val="0"/>
          <w:numId w:val="22"/>
        </w:numPr>
        <w:tabs>
          <w:tab w:val="clear" w:pos="360"/>
        </w:tabs>
        <w:rPr>
          <w:rFonts w:ascii="Lucida Sans" w:hAnsi="Lucida Sans" w:cs="Arial"/>
        </w:rPr>
      </w:pPr>
      <w:r>
        <w:rPr>
          <w:rFonts w:ascii="Lucida Sans" w:hAnsi="Lucida Sans" w:cs="Arial"/>
        </w:rPr>
        <w:t xml:space="preserve">Frau </w:t>
      </w:r>
      <w:r w:rsidR="005229A5">
        <w:rPr>
          <w:rFonts w:ascii="Lucida Sans" w:hAnsi="Lucida Sans" w:cs="Arial"/>
        </w:rPr>
        <w:t>Nachname</w:t>
      </w:r>
      <w:r w:rsidRPr="00EC1F04">
        <w:rPr>
          <w:rFonts w:ascii="Lucida Sans" w:hAnsi="Lucida Sans" w:cs="Arial"/>
        </w:rPr>
        <w:t xml:space="preserve"> gegen </w:t>
      </w:r>
      <w:r>
        <w:rPr>
          <w:rFonts w:ascii="Lucida Sans" w:hAnsi="Lucida Sans" w:cs="Arial"/>
        </w:rPr>
        <w:t xml:space="preserve">Regularien der besonderen Vertraulichkeit </w:t>
      </w:r>
      <w:r w:rsidRPr="00EC1F04">
        <w:rPr>
          <w:rFonts w:ascii="Lucida Sans" w:hAnsi="Lucida Sans" w:cs="Arial"/>
        </w:rPr>
        <w:t>schuldhaft verstößt.</w:t>
      </w:r>
    </w:p>
    <w:p w:rsidR="004219A5" w:rsidRPr="00EC1F04" w:rsidRDefault="004219A5" w:rsidP="004219A5">
      <w:pPr>
        <w:numPr>
          <w:ilvl w:val="0"/>
          <w:numId w:val="23"/>
        </w:numPr>
        <w:tabs>
          <w:tab w:val="clear" w:pos="360"/>
        </w:tabs>
        <w:rPr>
          <w:rFonts w:ascii="Lucida Sans" w:hAnsi="Lucida Sans" w:cs="Arial"/>
        </w:rPr>
      </w:pPr>
      <w:r>
        <w:rPr>
          <w:rFonts w:ascii="Lucida Sans" w:hAnsi="Lucida Sans" w:cs="Arial"/>
        </w:rPr>
        <w:t xml:space="preserve">Frau </w:t>
      </w:r>
      <w:r w:rsidR="005229A5">
        <w:rPr>
          <w:rFonts w:ascii="Lucida Sans" w:hAnsi="Lucida Sans" w:cs="Arial"/>
        </w:rPr>
        <w:t>Nachname</w:t>
      </w:r>
      <w:r w:rsidRPr="00EC1F04">
        <w:rPr>
          <w:rFonts w:ascii="Lucida Sans" w:hAnsi="Lucida Sans" w:cs="Arial"/>
        </w:rPr>
        <w:t xml:space="preserve"> gegen die Pflicht zur Wahrun</w:t>
      </w:r>
      <w:r>
        <w:rPr>
          <w:rFonts w:ascii="Lucida Sans" w:hAnsi="Lucida Sans" w:cs="Arial"/>
        </w:rPr>
        <w:t>g der Verschwiegenheit nach § 11</w:t>
      </w:r>
      <w:r w:rsidRPr="00EC1F04">
        <w:rPr>
          <w:rFonts w:ascii="Lucida Sans" w:hAnsi="Lucida Sans" w:cs="Arial"/>
        </w:rPr>
        <w:t xml:space="preserve"> dieses Vertrages verstößt.</w:t>
      </w:r>
    </w:p>
    <w:p w:rsidR="004219A5" w:rsidRPr="00EC1F04" w:rsidRDefault="004219A5" w:rsidP="004219A5">
      <w:pPr>
        <w:numPr>
          <w:ilvl w:val="0"/>
          <w:numId w:val="23"/>
        </w:numPr>
        <w:tabs>
          <w:tab w:val="clear" w:pos="360"/>
        </w:tabs>
        <w:rPr>
          <w:rFonts w:ascii="Lucida Sans" w:hAnsi="Lucida Sans" w:cs="Arial"/>
        </w:rPr>
      </w:pPr>
      <w:r>
        <w:rPr>
          <w:rFonts w:ascii="Lucida Sans" w:hAnsi="Lucida Sans" w:cs="Arial"/>
        </w:rPr>
        <w:t xml:space="preserve">Frau </w:t>
      </w:r>
      <w:r w:rsidR="005229A5">
        <w:rPr>
          <w:rFonts w:ascii="Lucida Sans" w:hAnsi="Lucida Sans" w:cs="Arial"/>
        </w:rPr>
        <w:t>Nachname</w:t>
      </w:r>
      <w:r w:rsidRPr="00EC1F04">
        <w:rPr>
          <w:rFonts w:ascii="Lucida Sans" w:hAnsi="Lucida Sans" w:cs="Arial"/>
        </w:rPr>
        <w:t xml:space="preserve"> gegen die Regeln nach § </w:t>
      </w:r>
      <w:r w:rsidR="006A490A">
        <w:rPr>
          <w:rFonts w:ascii="Lucida Sans" w:hAnsi="Lucida Sans" w:cs="Arial"/>
        </w:rPr>
        <w:t xml:space="preserve">12, </w:t>
      </w:r>
      <w:r w:rsidRPr="00EC1F04">
        <w:rPr>
          <w:rFonts w:ascii="Lucida Sans" w:hAnsi="Lucida Sans" w:cs="Arial"/>
        </w:rPr>
        <w:t>1</w:t>
      </w:r>
      <w:r>
        <w:rPr>
          <w:rFonts w:ascii="Lucida Sans" w:hAnsi="Lucida Sans" w:cs="Arial"/>
        </w:rPr>
        <w:t>3</w:t>
      </w:r>
      <w:r w:rsidRPr="00EC1F04">
        <w:rPr>
          <w:rFonts w:ascii="Lucida Sans" w:hAnsi="Lucida Sans" w:cs="Arial"/>
        </w:rPr>
        <w:t xml:space="preserve"> dieses Vertrages verstößt.</w:t>
      </w:r>
    </w:p>
    <w:p w:rsidR="004219A5" w:rsidRDefault="004219A5" w:rsidP="004219A5">
      <w:pPr>
        <w:numPr>
          <w:ilvl w:val="0"/>
          <w:numId w:val="24"/>
        </w:numPr>
        <w:rPr>
          <w:rFonts w:ascii="Lucida Sans" w:hAnsi="Lucida Sans" w:cs="Arial"/>
        </w:rPr>
      </w:pPr>
      <w:r>
        <w:rPr>
          <w:rFonts w:ascii="Lucida Sans" w:hAnsi="Lucida Sans" w:cs="Arial"/>
        </w:rPr>
        <w:t xml:space="preserve">Frau </w:t>
      </w:r>
      <w:r w:rsidR="005229A5">
        <w:rPr>
          <w:rFonts w:ascii="Lucida Sans" w:hAnsi="Lucida Sans" w:cs="Arial"/>
        </w:rPr>
        <w:t>Nachname</w:t>
      </w:r>
      <w:r w:rsidRPr="00EC1F04">
        <w:rPr>
          <w:rFonts w:ascii="Lucida Sans" w:hAnsi="Lucida Sans" w:cs="Arial"/>
        </w:rPr>
        <w:t xml:space="preserve"> rechtskräftig </w:t>
      </w:r>
      <w:r>
        <w:rPr>
          <w:rFonts w:ascii="Lucida Sans" w:hAnsi="Lucida Sans" w:cs="Arial"/>
        </w:rPr>
        <w:t>ihre</w:t>
      </w:r>
      <w:r w:rsidRPr="00EC1F04">
        <w:rPr>
          <w:rFonts w:ascii="Lucida Sans" w:hAnsi="Lucida Sans" w:cs="Arial"/>
        </w:rPr>
        <w:t xml:space="preserve"> Fahrerlaubnis für Pkw </w:t>
      </w:r>
      <w:r w:rsidR="006A490A">
        <w:rPr>
          <w:rFonts w:ascii="Lucida Sans" w:hAnsi="Lucida Sans" w:cs="Arial"/>
        </w:rPr>
        <w:t xml:space="preserve">dauerhaft </w:t>
      </w:r>
      <w:r w:rsidRPr="00EC1F04">
        <w:rPr>
          <w:rFonts w:ascii="Lucida Sans" w:hAnsi="Lucida Sans" w:cs="Arial"/>
        </w:rPr>
        <w:t>verliert.</w:t>
      </w:r>
    </w:p>
    <w:p w:rsidR="004219A5" w:rsidRPr="006F39BD" w:rsidRDefault="004219A5" w:rsidP="00BA536B">
      <w:pPr>
        <w:jc w:val="both"/>
        <w:rPr>
          <w:rFonts w:ascii="Lucida Sans" w:hAnsi="Lucida Sans"/>
        </w:rPr>
      </w:pPr>
    </w:p>
    <w:p w:rsidR="00BA536B" w:rsidRPr="006F39BD" w:rsidRDefault="00BA536B" w:rsidP="00BA536B">
      <w:pPr>
        <w:pStyle w:val="Textkrper-Zeileneinzug"/>
        <w:ind w:left="0"/>
        <w:jc w:val="both"/>
        <w:rPr>
          <w:rFonts w:ascii="Lucida Sans" w:hAnsi="Lucida Sans"/>
        </w:rPr>
      </w:pPr>
      <w:r w:rsidRPr="006F39BD">
        <w:rPr>
          <w:rFonts w:ascii="Lucida Sans" w:hAnsi="Lucida Sans"/>
        </w:rPr>
        <w:t>Bei evtl. dauernder Berufs- oder Erwerbsunfähigkeit endet das Arbeitsverhältnis mit Ablauf des Monats, in dem der Rentenbescheid in Kraft tritt.</w:t>
      </w:r>
    </w:p>
    <w:p w:rsidR="00BA536B" w:rsidRPr="006F39BD" w:rsidRDefault="00BA536B" w:rsidP="00BA536B">
      <w:pPr>
        <w:jc w:val="both"/>
        <w:rPr>
          <w:rFonts w:ascii="Lucida Sans" w:hAnsi="Lucida Sans"/>
        </w:rPr>
      </w:pPr>
      <w:r w:rsidRPr="006F39BD">
        <w:rPr>
          <w:rFonts w:ascii="Lucida Sans" w:hAnsi="Lucida Sans"/>
        </w:rPr>
        <w:t>Vorschüsse und Darlehen sind im Falle der Beendigung des Arbeitsverhältnisses mit dem Ende des auf die Beendigung folgenden Monats zur Rückzahlung fällig ohne Rücksicht auf die dazu getroffenen Vereinbarungen.</w:t>
      </w:r>
    </w:p>
    <w:p w:rsidR="00BA536B" w:rsidRPr="006F39BD" w:rsidRDefault="00BA536B" w:rsidP="00BA536B">
      <w:pPr>
        <w:jc w:val="both"/>
        <w:rPr>
          <w:rFonts w:ascii="Lucida Sans" w:hAnsi="Lucida Sans"/>
        </w:rPr>
      </w:pPr>
    </w:p>
    <w:p w:rsidR="00BA536B" w:rsidRPr="006F39BD" w:rsidRDefault="00000D63" w:rsidP="00BA536B">
      <w:pPr>
        <w:ind w:left="708" w:hanging="708"/>
        <w:jc w:val="both"/>
        <w:rPr>
          <w:rFonts w:ascii="Lucida Sans" w:hAnsi="Lucida Sans"/>
          <w:b/>
        </w:rPr>
      </w:pPr>
      <w:r>
        <w:rPr>
          <w:rFonts w:ascii="Lucida Sans" w:hAnsi="Lucida Sans"/>
          <w:b/>
        </w:rPr>
        <w:t xml:space="preserve">§ </w:t>
      </w:r>
      <w:r w:rsidR="00740586">
        <w:rPr>
          <w:rFonts w:ascii="Lucida Sans" w:hAnsi="Lucida Sans"/>
          <w:b/>
        </w:rPr>
        <w:t>1</w:t>
      </w:r>
      <w:r>
        <w:rPr>
          <w:rFonts w:ascii="Lucida Sans" w:hAnsi="Lucida Sans"/>
          <w:b/>
        </w:rPr>
        <w:t>2</w:t>
      </w:r>
      <w:r w:rsidR="00BA536B" w:rsidRPr="006F39BD">
        <w:rPr>
          <w:rFonts w:ascii="Lucida Sans" w:hAnsi="Lucida Sans"/>
          <w:b/>
        </w:rPr>
        <w:t xml:space="preserve"> Verschwiegenheitspflicht, Rückgabe des Arbeitsmaterials</w:t>
      </w:r>
    </w:p>
    <w:p w:rsidR="00BA536B" w:rsidRPr="006F39BD" w:rsidRDefault="003C4C18" w:rsidP="00BA536B">
      <w:pPr>
        <w:jc w:val="both"/>
        <w:rPr>
          <w:rFonts w:ascii="Lucida Sans" w:hAnsi="Lucida Sans"/>
        </w:rPr>
      </w:pPr>
      <w:r>
        <w:rPr>
          <w:rFonts w:ascii="Lucida Sans" w:hAnsi="Lucida Sans"/>
        </w:rPr>
        <w:t xml:space="preserve">Frau </w:t>
      </w:r>
      <w:r w:rsidR="005229A5">
        <w:rPr>
          <w:rFonts w:ascii="Lucida Sans" w:hAnsi="Lucida Sans"/>
        </w:rPr>
        <w:t>Nachname</w:t>
      </w:r>
      <w:r w:rsidR="00BA536B" w:rsidRPr="006F39BD">
        <w:rPr>
          <w:rFonts w:ascii="Lucida Sans" w:hAnsi="Lucida Sans"/>
        </w:rPr>
        <w:t xml:space="preserve"> verpflichtet sich, über alle betrieblichen Angelegenheiten und Vorgänge, die </w:t>
      </w:r>
      <w:r w:rsidR="00740586">
        <w:rPr>
          <w:rFonts w:ascii="Lucida Sans" w:hAnsi="Lucida Sans"/>
        </w:rPr>
        <w:t>ihr</w:t>
      </w:r>
      <w:r w:rsidR="00BA536B" w:rsidRPr="006F39BD">
        <w:rPr>
          <w:rFonts w:ascii="Lucida Sans" w:hAnsi="Lucida Sans"/>
        </w:rPr>
        <w:t xml:space="preserve"> im Rahmen oder aus Anlass </w:t>
      </w:r>
      <w:r w:rsidR="00740586">
        <w:rPr>
          <w:rFonts w:ascii="Lucida Sans" w:hAnsi="Lucida Sans"/>
        </w:rPr>
        <w:t>ihrer</w:t>
      </w:r>
      <w:r w:rsidR="00BA536B" w:rsidRPr="006F39BD">
        <w:rPr>
          <w:rFonts w:ascii="Lucida Sans" w:hAnsi="Lucida Sans"/>
        </w:rPr>
        <w:t xml:space="preserve"> Tätigkeit zur Kenntnis gelangen, auch nach dem Ausscheiden aus dem Arbeitsverhältnis, Stillschweigen zu bewahren. Dies gilt auch für die Vereinbarung der Vergütung.</w:t>
      </w:r>
    </w:p>
    <w:p w:rsidR="00BA536B" w:rsidRPr="006F39BD" w:rsidRDefault="00BA536B" w:rsidP="00BA536B">
      <w:pPr>
        <w:ind w:left="708" w:hanging="708"/>
        <w:jc w:val="both"/>
        <w:rPr>
          <w:rFonts w:ascii="Lucida Sans" w:hAnsi="Lucida Sans"/>
        </w:rPr>
      </w:pPr>
    </w:p>
    <w:p w:rsidR="00BA536B" w:rsidRPr="006F39BD" w:rsidRDefault="003C4C18" w:rsidP="00BA536B">
      <w:pPr>
        <w:jc w:val="both"/>
        <w:rPr>
          <w:rFonts w:ascii="Lucida Sans" w:hAnsi="Lucida Sans"/>
        </w:rPr>
      </w:pPr>
      <w:r>
        <w:rPr>
          <w:rFonts w:ascii="Lucida Sans" w:hAnsi="Lucida Sans"/>
        </w:rPr>
        <w:t xml:space="preserve">Frau </w:t>
      </w:r>
      <w:r w:rsidR="005229A5">
        <w:rPr>
          <w:rFonts w:ascii="Lucida Sans" w:hAnsi="Lucida Sans"/>
        </w:rPr>
        <w:t>Nachname</w:t>
      </w:r>
      <w:r w:rsidR="00BA536B" w:rsidRPr="006F39BD">
        <w:rPr>
          <w:rFonts w:ascii="Lucida Sans" w:hAnsi="Lucida Sans"/>
        </w:rPr>
        <w:t xml:space="preserve"> hat alle betrieblichen Arbeitsmittel sowie Schriftstücke nebst Abschriften, Kopien und Durchschlägen, einschließlich </w:t>
      </w:r>
      <w:r w:rsidR="00740586">
        <w:rPr>
          <w:rFonts w:ascii="Lucida Sans" w:hAnsi="Lucida Sans"/>
        </w:rPr>
        <w:t>ihrer</w:t>
      </w:r>
      <w:r w:rsidR="00BA536B" w:rsidRPr="006F39BD">
        <w:rPr>
          <w:rFonts w:ascii="Lucida Sans" w:hAnsi="Lucida Sans"/>
        </w:rPr>
        <w:t xml:space="preserve"> eigenen Aufzeichnungen, die </w:t>
      </w:r>
      <w:r w:rsidR="00740586">
        <w:rPr>
          <w:rFonts w:ascii="Lucida Sans" w:hAnsi="Lucida Sans"/>
        </w:rPr>
        <w:t>ihre</w:t>
      </w:r>
      <w:r w:rsidR="00BA536B" w:rsidRPr="006F39BD">
        <w:rPr>
          <w:rFonts w:ascii="Lucida Sans" w:hAnsi="Lucida Sans"/>
        </w:rPr>
        <w:t xml:space="preserve"> dienstliche Tätigkeit betreffen, als </w:t>
      </w:r>
      <w:r w:rsidR="00740586">
        <w:rPr>
          <w:rFonts w:ascii="Lucida Sans" w:hAnsi="Lucida Sans"/>
        </w:rPr>
        <w:t>ihr</w:t>
      </w:r>
      <w:r w:rsidR="00BA536B" w:rsidRPr="006F39BD">
        <w:rPr>
          <w:rFonts w:ascii="Lucida Sans" w:hAnsi="Lucida Sans"/>
        </w:rPr>
        <w:t xml:space="preserve"> anvertrautes Eigentum des Arbeitgebers sorgfältig aufzubewahren, vor jeder Einsichtnahme Unbefugter zu schützen und auf Verlangen jederzeit, spätestens aber unaufgefordert bei Beendigung des Dienstverhältnisses, dem Arbeitgeber oder dessen Beauftragten zu übergeben.</w:t>
      </w:r>
    </w:p>
    <w:p w:rsidR="00BA536B" w:rsidRPr="006F39BD" w:rsidRDefault="00BA536B" w:rsidP="00BA536B">
      <w:pPr>
        <w:jc w:val="both"/>
        <w:rPr>
          <w:rFonts w:ascii="Lucida Sans" w:hAnsi="Lucida Sans"/>
        </w:rPr>
      </w:pPr>
      <w:r w:rsidRPr="006F39BD">
        <w:rPr>
          <w:rFonts w:ascii="Lucida Sans" w:hAnsi="Lucida Sans"/>
        </w:rPr>
        <w:t>Ein Zurückbehaltungsrecht ist ausgeschlossen.</w:t>
      </w:r>
    </w:p>
    <w:p w:rsidR="00A006DB" w:rsidRDefault="00A006DB" w:rsidP="00BA536B">
      <w:pPr>
        <w:jc w:val="both"/>
        <w:rPr>
          <w:rFonts w:ascii="Lucida Sans" w:hAnsi="Lucida Sans"/>
        </w:rPr>
      </w:pPr>
    </w:p>
    <w:p w:rsidR="00740586" w:rsidRPr="004E3BA7" w:rsidRDefault="00740586" w:rsidP="00740586">
      <w:pPr>
        <w:rPr>
          <w:rFonts w:ascii="Lucida Sans" w:hAnsi="Lucida Sans"/>
          <w:b/>
          <w:color w:val="000000" w:themeColor="text1"/>
        </w:rPr>
      </w:pPr>
      <w:r w:rsidRPr="004E3BA7">
        <w:rPr>
          <w:rFonts w:ascii="Lucida Sans" w:hAnsi="Lucida Sans"/>
          <w:b/>
          <w:color w:val="000000" w:themeColor="text1"/>
        </w:rPr>
        <w:t>§ 1</w:t>
      </w:r>
      <w:r w:rsidR="00000D63">
        <w:rPr>
          <w:rFonts w:ascii="Lucida Sans" w:hAnsi="Lucida Sans"/>
          <w:b/>
          <w:color w:val="000000" w:themeColor="text1"/>
        </w:rPr>
        <w:t>3</w:t>
      </w:r>
      <w:r w:rsidRPr="004E3BA7">
        <w:rPr>
          <w:rFonts w:ascii="Lucida Sans" w:hAnsi="Lucida Sans"/>
          <w:b/>
          <w:color w:val="000000" w:themeColor="text1"/>
        </w:rPr>
        <w:t xml:space="preserve"> </w:t>
      </w:r>
      <w:r w:rsidRPr="004E3BA7">
        <w:rPr>
          <w:rFonts w:ascii="Lucida Sans" w:hAnsi="Lucida Sans"/>
          <w:b/>
          <w:color w:val="000000" w:themeColor="text1"/>
        </w:rPr>
        <w:tab/>
        <w:t xml:space="preserve">Anti-Doping-Erklärung </w:t>
      </w:r>
    </w:p>
    <w:p w:rsidR="00740586" w:rsidRPr="004E3BA7" w:rsidRDefault="00740586" w:rsidP="00740586">
      <w:pPr>
        <w:rPr>
          <w:rFonts w:ascii="Lucida Sans" w:hAnsi="Lucida Sans"/>
          <w:color w:val="000000" w:themeColor="text1"/>
        </w:rPr>
      </w:pPr>
      <w:r>
        <w:rPr>
          <w:rFonts w:ascii="Lucida Sans" w:hAnsi="Lucida Sans"/>
          <w:color w:val="000000" w:themeColor="text1"/>
        </w:rPr>
        <w:lastRenderedPageBreak/>
        <w:t xml:space="preserve">Frau </w:t>
      </w:r>
      <w:r w:rsidR="005229A5">
        <w:rPr>
          <w:rFonts w:ascii="Lucida Sans" w:hAnsi="Lucida Sans"/>
          <w:color w:val="000000" w:themeColor="text1"/>
        </w:rPr>
        <w:t>Nachname</w:t>
      </w:r>
      <w:r w:rsidRPr="004E3BA7">
        <w:rPr>
          <w:rFonts w:ascii="Lucida Sans" w:hAnsi="Lucida Sans"/>
          <w:color w:val="000000" w:themeColor="text1"/>
        </w:rPr>
        <w:t xml:space="preserve"> ist verpflichtet, die Anti-Doping-Regeln einzuhalten. Dazu gehört insbesondere das Verbot der Vermittlung und Verabreichung von Dopingmitteln sowie des Anwendens verbotener Methoden zur Leistungssteigerung. Ein Verstoß gegen das Dopingverbot und/oder das Mitwirken bei der Verweigerung oder Vereitelung oder Manipulation einer Dopingkontrolle stellt eine schwere Pflichtverletzung dar.</w:t>
      </w:r>
    </w:p>
    <w:p w:rsidR="00740586" w:rsidRPr="004E3BA7" w:rsidRDefault="00740586" w:rsidP="00740586">
      <w:pPr>
        <w:rPr>
          <w:rFonts w:ascii="Lucida Sans" w:hAnsi="Lucida Sans"/>
          <w:color w:val="000000" w:themeColor="text1"/>
        </w:rPr>
      </w:pPr>
      <w:r w:rsidRPr="004E3BA7">
        <w:rPr>
          <w:rFonts w:ascii="Lucida Sans" w:hAnsi="Lucida Sans"/>
          <w:color w:val="000000" w:themeColor="text1"/>
        </w:rPr>
        <w:t> </w:t>
      </w:r>
    </w:p>
    <w:p w:rsidR="00740586" w:rsidRPr="004E3BA7" w:rsidRDefault="00740586" w:rsidP="00740586">
      <w:pPr>
        <w:rPr>
          <w:rFonts w:ascii="Lucida Sans" w:hAnsi="Lucida Sans"/>
          <w:color w:val="000000" w:themeColor="text1"/>
        </w:rPr>
      </w:pPr>
      <w:r w:rsidRPr="004E3BA7">
        <w:rPr>
          <w:rFonts w:ascii="Lucida Sans" w:hAnsi="Lucida Sans"/>
          <w:color w:val="000000" w:themeColor="text1"/>
        </w:rPr>
        <w:t xml:space="preserve">Die Anerkennung des NADA-Codes zur Bekämpfung des Dopings sowie die Anti-Doping-Ordnung des </w:t>
      </w:r>
      <w:r w:rsidR="00586836">
        <w:rPr>
          <w:rFonts w:ascii="Lucida Sans" w:hAnsi="Lucida Sans"/>
          <w:color w:val="000000" w:themeColor="text1"/>
        </w:rPr>
        <w:t>TNB</w:t>
      </w:r>
      <w:r w:rsidRPr="004E3BA7">
        <w:rPr>
          <w:rFonts w:ascii="Lucida Sans" w:hAnsi="Lucida Sans"/>
          <w:color w:val="000000" w:themeColor="text1"/>
        </w:rPr>
        <w:t xml:space="preserve"> in der gültigen Fassung ist im übrigen Bestandteil dieses Vertrages. Erfolgt eine Änderung des NADA-Codes oder der Anti-Doping-Ordnung des </w:t>
      </w:r>
      <w:r w:rsidR="00586836">
        <w:rPr>
          <w:rFonts w:ascii="Lucida Sans" w:hAnsi="Lucida Sans"/>
          <w:color w:val="000000" w:themeColor="text1"/>
        </w:rPr>
        <w:t>TNB</w:t>
      </w:r>
      <w:r w:rsidRPr="004E3BA7">
        <w:rPr>
          <w:rFonts w:ascii="Lucida Sans" w:hAnsi="Lucida Sans"/>
          <w:color w:val="000000" w:themeColor="text1"/>
        </w:rPr>
        <w:t xml:space="preserve">, treten diese nach Unterrichtung an die Stelle dieser Fassung. </w:t>
      </w:r>
      <w:r>
        <w:rPr>
          <w:rFonts w:ascii="Lucida Sans" w:hAnsi="Lucida Sans"/>
          <w:color w:val="000000" w:themeColor="text1"/>
        </w:rPr>
        <w:t xml:space="preserve">Frau </w:t>
      </w:r>
      <w:r w:rsidR="005229A5">
        <w:rPr>
          <w:rFonts w:ascii="Lucida Sans" w:hAnsi="Lucida Sans"/>
          <w:color w:val="000000" w:themeColor="text1"/>
        </w:rPr>
        <w:t>Nachname</w:t>
      </w:r>
      <w:r w:rsidRPr="004E3BA7">
        <w:rPr>
          <w:rFonts w:ascii="Lucida Sans" w:hAnsi="Lucida Sans"/>
          <w:color w:val="000000" w:themeColor="text1"/>
        </w:rPr>
        <w:t xml:space="preserve"> ist gleichwohl aufgefordert und verpflichtet, sich regelmäßig über Änderungen des NADA-Codes oder der Anti-Doping-Ordnung des </w:t>
      </w:r>
      <w:r w:rsidR="00586836">
        <w:rPr>
          <w:rFonts w:ascii="Lucida Sans" w:hAnsi="Lucida Sans"/>
          <w:color w:val="000000" w:themeColor="text1"/>
        </w:rPr>
        <w:t>TNB</w:t>
      </w:r>
      <w:r w:rsidRPr="004E3BA7">
        <w:rPr>
          <w:rFonts w:ascii="Lucida Sans" w:hAnsi="Lucida Sans"/>
          <w:color w:val="000000" w:themeColor="text1"/>
        </w:rPr>
        <w:t xml:space="preserve"> zu informieren</w:t>
      </w:r>
      <w:r>
        <w:rPr>
          <w:rFonts w:ascii="Lucida Sans" w:hAnsi="Lucida Sans"/>
          <w:color w:val="000000" w:themeColor="text1"/>
        </w:rPr>
        <w:t>.</w:t>
      </w:r>
    </w:p>
    <w:p w:rsidR="00740586" w:rsidRPr="004E3BA7" w:rsidRDefault="00740586" w:rsidP="00740586">
      <w:pPr>
        <w:rPr>
          <w:rFonts w:ascii="Lucida Sans" w:hAnsi="Lucida Sans"/>
          <w:color w:val="000000" w:themeColor="text1"/>
        </w:rPr>
      </w:pPr>
      <w:r w:rsidRPr="004E3BA7">
        <w:rPr>
          <w:rFonts w:ascii="Lucida Sans" w:hAnsi="Lucida Sans"/>
          <w:color w:val="000000" w:themeColor="text1"/>
        </w:rPr>
        <w:t> </w:t>
      </w:r>
    </w:p>
    <w:p w:rsidR="00740586" w:rsidRPr="004E3BA7" w:rsidRDefault="00740586" w:rsidP="00740586">
      <w:pPr>
        <w:rPr>
          <w:rFonts w:ascii="Lucida Sans" w:hAnsi="Lucida Sans"/>
          <w:color w:val="000000" w:themeColor="text1"/>
        </w:rPr>
      </w:pPr>
      <w:r w:rsidRPr="004E3BA7">
        <w:rPr>
          <w:rFonts w:ascii="Lucida Sans" w:hAnsi="Lucida Sans"/>
          <w:color w:val="000000" w:themeColor="text1"/>
        </w:rPr>
        <w:t xml:space="preserve">Grundlage des Vertrages ist, dass </w:t>
      </w:r>
      <w:r>
        <w:rPr>
          <w:rFonts w:ascii="Lucida Sans" w:hAnsi="Lucida Sans"/>
          <w:color w:val="000000" w:themeColor="text1"/>
        </w:rPr>
        <w:t xml:space="preserve">Frau </w:t>
      </w:r>
      <w:r w:rsidR="005229A5">
        <w:rPr>
          <w:rFonts w:ascii="Lucida Sans" w:hAnsi="Lucida Sans"/>
          <w:color w:val="000000" w:themeColor="text1"/>
        </w:rPr>
        <w:t>Nachname</w:t>
      </w:r>
      <w:r w:rsidRPr="004E3BA7">
        <w:rPr>
          <w:rFonts w:ascii="Lucida Sans" w:hAnsi="Lucida Sans"/>
          <w:color w:val="000000" w:themeColor="text1"/>
        </w:rPr>
        <w:t xml:space="preserve"> in der Vergangenheit wissentlich gegenüber den </w:t>
      </w:r>
      <w:r>
        <w:rPr>
          <w:rFonts w:ascii="Lucida Sans" w:hAnsi="Lucida Sans"/>
          <w:color w:val="000000" w:themeColor="text1"/>
        </w:rPr>
        <w:t>ihr</w:t>
      </w:r>
      <w:r w:rsidRPr="004E3BA7">
        <w:rPr>
          <w:rFonts w:ascii="Lucida Sans" w:hAnsi="Lucida Sans"/>
          <w:color w:val="000000" w:themeColor="text1"/>
        </w:rPr>
        <w:t xml:space="preserve"> anvertrauten Sportlerinnen bzw. Sportler keine Dopingmittel zur Anwendung gebracht und sie/ihn auch nicht dazu aufgefordert hat. Auch hat </w:t>
      </w:r>
      <w:r>
        <w:rPr>
          <w:rFonts w:ascii="Lucida Sans" w:hAnsi="Lucida Sans"/>
          <w:color w:val="000000" w:themeColor="text1"/>
        </w:rPr>
        <w:t>sie</w:t>
      </w:r>
      <w:r w:rsidRPr="004E3BA7">
        <w:rPr>
          <w:rFonts w:ascii="Lucida Sans" w:hAnsi="Lucida Sans"/>
          <w:color w:val="000000" w:themeColor="text1"/>
        </w:rPr>
        <w:t xml:space="preserve"> dies nicht über Dritte getan oder versucht.</w:t>
      </w:r>
    </w:p>
    <w:p w:rsidR="00740586" w:rsidRPr="004E3BA7" w:rsidRDefault="00740586" w:rsidP="00740586">
      <w:pPr>
        <w:rPr>
          <w:rFonts w:ascii="Lucida Sans" w:hAnsi="Lucida Sans"/>
          <w:color w:val="000000" w:themeColor="text1"/>
        </w:rPr>
      </w:pPr>
    </w:p>
    <w:p w:rsidR="00740586" w:rsidRPr="004E3BA7" w:rsidRDefault="00740586" w:rsidP="00740586">
      <w:pPr>
        <w:rPr>
          <w:rFonts w:ascii="Lucida Sans" w:hAnsi="Lucida Sans"/>
          <w:color w:val="000000" w:themeColor="text1"/>
        </w:rPr>
      </w:pPr>
      <w:r w:rsidRPr="004E3BA7">
        <w:rPr>
          <w:rFonts w:ascii="Lucida Sans" w:hAnsi="Lucida Sans"/>
          <w:color w:val="000000" w:themeColor="text1"/>
        </w:rPr>
        <w:t xml:space="preserve">Verstöße gegen diese Regelungen führen zur sofortigen, fristlosen Vertragskündigung. Zudem behält sich der </w:t>
      </w:r>
      <w:r w:rsidR="00586836">
        <w:rPr>
          <w:rFonts w:ascii="Lucida Sans" w:hAnsi="Lucida Sans"/>
          <w:color w:val="000000" w:themeColor="text1"/>
        </w:rPr>
        <w:t>TNB</w:t>
      </w:r>
      <w:r w:rsidRPr="004E3BA7">
        <w:rPr>
          <w:rFonts w:ascii="Lucida Sans" w:hAnsi="Lucida Sans"/>
          <w:color w:val="000000" w:themeColor="text1"/>
        </w:rPr>
        <w:t xml:space="preserve"> das Recht einer Konventionalstrafe vor.</w:t>
      </w:r>
    </w:p>
    <w:p w:rsidR="00740586" w:rsidRPr="004E3BA7" w:rsidRDefault="00740586" w:rsidP="00740586">
      <w:pPr>
        <w:rPr>
          <w:rFonts w:ascii="Lucida Sans" w:hAnsi="Lucida Sans"/>
          <w:color w:val="000000" w:themeColor="text1"/>
        </w:rPr>
      </w:pPr>
    </w:p>
    <w:p w:rsidR="00740586" w:rsidRPr="004E3BA7" w:rsidRDefault="00740586" w:rsidP="00740586">
      <w:pPr>
        <w:rPr>
          <w:rFonts w:ascii="Lucida Sans" w:hAnsi="Lucida Sans"/>
          <w:b/>
          <w:color w:val="000000" w:themeColor="text1"/>
        </w:rPr>
      </w:pPr>
      <w:r w:rsidRPr="004E3BA7">
        <w:rPr>
          <w:rFonts w:ascii="Lucida Sans" w:hAnsi="Lucida Sans"/>
          <w:b/>
          <w:color w:val="000000" w:themeColor="text1"/>
        </w:rPr>
        <w:t>§ 1</w:t>
      </w:r>
      <w:r w:rsidR="00000D63">
        <w:rPr>
          <w:rFonts w:ascii="Lucida Sans" w:hAnsi="Lucida Sans"/>
          <w:b/>
          <w:color w:val="000000" w:themeColor="text1"/>
        </w:rPr>
        <w:t>4</w:t>
      </w:r>
      <w:r w:rsidRPr="004E3BA7">
        <w:rPr>
          <w:rFonts w:ascii="Lucida Sans" w:hAnsi="Lucida Sans"/>
          <w:b/>
          <w:color w:val="000000" w:themeColor="text1"/>
        </w:rPr>
        <w:t xml:space="preserve"> </w:t>
      </w:r>
      <w:r w:rsidRPr="004E3BA7">
        <w:rPr>
          <w:rFonts w:ascii="Lucida Sans" w:hAnsi="Lucida Sans"/>
          <w:b/>
          <w:color w:val="000000" w:themeColor="text1"/>
        </w:rPr>
        <w:tab/>
        <w:t xml:space="preserve">Verhaltensrichtlinie zur Prävention von sexualisierter Gewalt in der Kinder- und Jugendarbeit  </w:t>
      </w:r>
    </w:p>
    <w:p w:rsidR="00740586" w:rsidRPr="004E3BA7" w:rsidRDefault="00740586" w:rsidP="00740586">
      <w:pPr>
        <w:rPr>
          <w:rFonts w:ascii="Lucida Sans" w:hAnsi="Lucida Sans"/>
          <w:color w:val="000000" w:themeColor="text1"/>
        </w:rPr>
      </w:pPr>
      <w:r>
        <w:rPr>
          <w:rFonts w:ascii="Lucida Sans" w:hAnsi="Lucida Sans"/>
          <w:color w:val="000000" w:themeColor="text1"/>
        </w:rPr>
        <w:t xml:space="preserve">Frau </w:t>
      </w:r>
      <w:r w:rsidR="005229A5">
        <w:rPr>
          <w:rFonts w:ascii="Lucida Sans" w:hAnsi="Lucida Sans"/>
          <w:color w:val="000000" w:themeColor="text1"/>
        </w:rPr>
        <w:t>Nachname</w:t>
      </w:r>
      <w:r w:rsidRPr="004E3BA7">
        <w:rPr>
          <w:rFonts w:ascii="Lucida Sans" w:hAnsi="Lucida Sans"/>
          <w:color w:val="000000" w:themeColor="text1"/>
        </w:rPr>
        <w:t xml:space="preserve"> verpflichte</w:t>
      </w:r>
      <w:r w:rsidR="008C4055">
        <w:rPr>
          <w:rFonts w:ascii="Lucida Sans" w:hAnsi="Lucida Sans"/>
          <w:color w:val="000000" w:themeColor="text1"/>
        </w:rPr>
        <w:t>t</w:t>
      </w:r>
      <w:r w:rsidRPr="004E3BA7">
        <w:rPr>
          <w:rFonts w:ascii="Lucida Sans" w:hAnsi="Lucida Sans"/>
          <w:color w:val="000000" w:themeColor="text1"/>
        </w:rPr>
        <w:t xml:space="preserve"> sich mit Unterschrift dieses Vertrages zu folgender Selbstverpflichtung:</w:t>
      </w:r>
    </w:p>
    <w:p w:rsidR="00740586" w:rsidRPr="00740586" w:rsidRDefault="00740586" w:rsidP="00740586">
      <w:pPr>
        <w:pStyle w:val="Listenabsatz"/>
        <w:numPr>
          <w:ilvl w:val="0"/>
          <w:numId w:val="26"/>
        </w:numPr>
        <w:rPr>
          <w:rFonts w:ascii="Lucida Sans" w:hAnsi="Lucida Sans"/>
          <w:color w:val="000000" w:themeColor="text1"/>
          <w:sz w:val="20"/>
          <w:szCs w:val="20"/>
        </w:rPr>
      </w:pPr>
      <w:r w:rsidRPr="00740586">
        <w:rPr>
          <w:rFonts w:ascii="Lucida Sans" w:hAnsi="Lucida Sans"/>
          <w:color w:val="000000" w:themeColor="text1"/>
          <w:sz w:val="20"/>
          <w:szCs w:val="20"/>
        </w:rPr>
        <w:t xml:space="preserve">Ich verpflichte mich dazu beizutragen, dass in der Jugendarbeit des </w:t>
      </w:r>
      <w:r w:rsidR="00586836">
        <w:rPr>
          <w:rFonts w:ascii="Lucida Sans" w:hAnsi="Lucida Sans"/>
          <w:color w:val="000000" w:themeColor="text1"/>
          <w:sz w:val="20"/>
          <w:szCs w:val="20"/>
        </w:rPr>
        <w:t>TNB</w:t>
      </w:r>
      <w:r w:rsidRPr="00740586">
        <w:rPr>
          <w:rFonts w:ascii="Lucida Sans" w:hAnsi="Lucida Sans"/>
          <w:color w:val="000000" w:themeColor="text1"/>
          <w:sz w:val="20"/>
          <w:szCs w:val="20"/>
        </w:rPr>
        <w:t xml:space="preserve"> keine Grenzverletzungen, kein sexueller Missbrauch und keine sexualisierte Gewalt möglich werden.</w:t>
      </w:r>
    </w:p>
    <w:p w:rsidR="00740586" w:rsidRPr="00740586" w:rsidRDefault="00740586" w:rsidP="00740586">
      <w:pPr>
        <w:pStyle w:val="Listenabsatz"/>
        <w:numPr>
          <w:ilvl w:val="0"/>
          <w:numId w:val="26"/>
        </w:numPr>
        <w:rPr>
          <w:rFonts w:ascii="Lucida Sans" w:hAnsi="Lucida Sans"/>
          <w:color w:val="000000" w:themeColor="text1"/>
          <w:sz w:val="20"/>
          <w:szCs w:val="20"/>
        </w:rPr>
      </w:pPr>
      <w:r w:rsidRPr="00740586">
        <w:rPr>
          <w:rFonts w:ascii="Lucida Sans" w:hAnsi="Lucida Sans"/>
          <w:color w:val="000000" w:themeColor="text1"/>
          <w:sz w:val="20"/>
          <w:szCs w:val="20"/>
        </w:rPr>
        <w:t>Ich trage damit zum Schutz der mir anvertrauten Jungen und Mädchen vor körperlichem und seelischem Schaden bei.</w:t>
      </w:r>
    </w:p>
    <w:p w:rsidR="00740586" w:rsidRPr="00740586" w:rsidRDefault="00740586" w:rsidP="00740586">
      <w:pPr>
        <w:pStyle w:val="Listenabsatz"/>
        <w:numPr>
          <w:ilvl w:val="0"/>
          <w:numId w:val="26"/>
        </w:numPr>
        <w:rPr>
          <w:rFonts w:ascii="Lucida Sans" w:hAnsi="Lucida Sans"/>
          <w:color w:val="000000" w:themeColor="text1"/>
          <w:sz w:val="20"/>
          <w:szCs w:val="20"/>
        </w:rPr>
      </w:pPr>
      <w:r w:rsidRPr="00740586">
        <w:rPr>
          <w:rFonts w:ascii="Lucida Sans" w:hAnsi="Lucida Sans"/>
          <w:color w:val="000000" w:themeColor="text1"/>
          <w:sz w:val="20"/>
          <w:szCs w:val="20"/>
        </w:rPr>
        <w:t>Ich gehe mit Kindern und Jugendlichen verantwortungsbewusst, vertrauensvoll und wertschätzend um.</w:t>
      </w:r>
    </w:p>
    <w:p w:rsidR="00740586" w:rsidRPr="00740586" w:rsidRDefault="00740586" w:rsidP="00740586">
      <w:pPr>
        <w:pStyle w:val="Listenabsatz"/>
        <w:numPr>
          <w:ilvl w:val="0"/>
          <w:numId w:val="26"/>
        </w:numPr>
        <w:rPr>
          <w:rFonts w:ascii="Lucida Sans" w:hAnsi="Lucida Sans"/>
          <w:color w:val="000000" w:themeColor="text1"/>
          <w:sz w:val="20"/>
          <w:szCs w:val="20"/>
        </w:rPr>
      </w:pPr>
      <w:r w:rsidRPr="00740586">
        <w:rPr>
          <w:rFonts w:ascii="Lucida Sans" w:hAnsi="Lucida Sans"/>
          <w:color w:val="000000" w:themeColor="text1"/>
          <w:sz w:val="20"/>
          <w:szCs w:val="20"/>
        </w:rPr>
        <w:t>Ich respektiere die Intimsphäre und die persönlichen Schamgrenzen der mir anvertrauten Kinder und Jugendlichen sowie die anderer Vereinsmitglieder.</w:t>
      </w:r>
    </w:p>
    <w:p w:rsidR="00740586" w:rsidRPr="00740586" w:rsidRDefault="00740586" w:rsidP="00740586">
      <w:pPr>
        <w:pStyle w:val="Listenabsatz"/>
        <w:numPr>
          <w:ilvl w:val="0"/>
          <w:numId w:val="26"/>
        </w:numPr>
        <w:rPr>
          <w:rFonts w:ascii="Lucida Sans" w:hAnsi="Lucida Sans"/>
          <w:color w:val="000000" w:themeColor="text1"/>
          <w:sz w:val="20"/>
          <w:szCs w:val="20"/>
        </w:rPr>
      </w:pPr>
      <w:r w:rsidRPr="00740586">
        <w:rPr>
          <w:rFonts w:ascii="Lucida Sans" w:hAnsi="Lucida Sans"/>
          <w:color w:val="000000" w:themeColor="text1"/>
          <w:sz w:val="20"/>
          <w:szCs w:val="20"/>
        </w:rPr>
        <w:t>Ich werde meine Vertrauens- und Autoritätsstellung gegenüber Kindern und Jugendlichen nicht für sexuelle Kontakte missbrauchen.</w:t>
      </w:r>
    </w:p>
    <w:p w:rsidR="00740586" w:rsidRPr="00740586" w:rsidRDefault="00740586" w:rsidP="00740586">
      <w:pPr>
        <w:pStyle w:val="Listenabsatz"/>
        <w:numPr>
          <w:ilvl w:val="0"/>
          <w:numId w:val="26"/>
        </w:numPr>
        <w:rPr>
          <w:rFonts w:ascii="Lucida Sans" w:hAnsi="Lucida Sans"/>
          <w:color w:val="000000" w:themeColor="text1"/>
          <w:sz w:val="20"/>
          <w:szCs w:val="20"/>
        </w:rPr>
      </w:pPr>
      <w:r w:rsidRPr="00740586">
        <w:rPr>
          <w:rFonts w:ascii="Lucida Sans" w:hAnsi="Lucida Sans"/>
          <w:color w:val="000000" w:themeColor="text1"/>
          <w:sz w:val="20"/>
          <w:szCs w:val="20"/>
        </w:rPr>
        <w:t>Mir ist bewusst, dass jede sexuelle Handlung mit Schutzbefohlenen eine strafbare Handlung ist, die disziplinarische und strafrechtliche Folgen hat.</w:t>
      </w:r>
    </w:p>
    <w:p w:rsidR="00740586" w:rsidRPr="00740586" w:rsidRDefault="00740586" w:rsidP="00740586">
      <w:pPr>
        <w:pStyle w:val="Listenabsatz"/>
        <w:numPr>
          <w:ilvl w:val="0"/>
          <w:numId w:val="26"/>
        </w:numPr>
        <w:rPr>
          <w:rFonts w:ascii="Lucida Sans" w:hAnsi="Lucida Sans"/>
          <w:color w:val="000000" w:themeColor="text1"/>
          <w:sz w:val="20"/>
          <w:szCs w:val="20"/>
        </w:rPr>
      </w:pPr>
      <w:r w:rsidRPr="00740586">
        <w:rPr>
          <w:rFonts w:ascii="Lucida Sans" w:hAnsi="Lucida Sans"/>
          <w:color w:val="000000" w:themeColor="text1"/>
          <w:sz w:val="20"/>
          <w:szCs w:val="20"/>
        </w:rPr>
        <w:t>Ich beziehe aktiv Stellung gegen sexistisches und diskriminierendes Verhalten in verbaler und nonverbaler Form.</w:t>
      </w:r>
    </w:p>
    <w:p w:rsidR="00740586" w:rsidRPr="00740586" w:rsidRDefault="00740586" w:rsidP="00740586">
      <w:pPr>
        <w:pStyle w:val="Listenabsatz"/>
        <w:numPr>
          <w:ilvl w:val="0"/>
          <w:numId w:val="26"/>
        </w:numPr>
        <w:rPr>
          <w:rFonts w:ascii="Lucida Sans" w:hAnsi="Lucida Sans"/>
          <w:color w:val="000000" w:themeColor="text1"/>
          <w:sz w:val="20"/>
          <w:szCs w:val="20"/>
        </w:rPr>
      </w:pPr>
      <w:r w:rsidRPr="00740586">
        <w:rPr>
          <w:rFonts w:ascii="Lucida Sans" w:hAnsi="Lucida Sans"/>
          <w:color w:val="000000" w:themeColor="text1"/>
          <w:sz w:val="20"/>
          <w:szCs w:val="20"/>
        </w:rPr>
        <w:t>Ich beziehe in Gruppen und gegenüber einzelnen Personen aktiv Stellung gegen grenzüberschreitendes Verhalten durch andere Mitarbeitende und Teilnehmende und vertusche es nicht.</w:t>
      </w:r>
    </w:p>
    <w:p w:rsidR="00740586" w:rsidRPr="00740586" w:rsidRDefault="00740586" w:rsidP="00740586">
      <w:pPr>
        <w:pStyle w:val="Listenabsatz"/>
        <w:numPr>
          <w:ilvl w:val="0"/>
          <w:numId w:val="26"/>
        </w:numPr>
        <w:rPr>
          <w:rFonts w:ascii="Lucida Sans" w:hAnsi="Lucida Sans"/>
          <w:color w:val="000000" w:themeColor="text1"/>
          <w:sz w:val="20"/>
          <w:szCs w:val="20"/>
        </w:rPr>
      </w:pPr>
      <w:r w:rsidRPr="00740586">
        <w:rPr>
          <w:rFonts w:ascii="Lucida Sans" w:hAnsi="Lucida Sans"/>
          <w:color w:val="000000" w:themeColor="text1"/>
          <w:sz w:val="20"/>
          <w:szCs w:val="20"/>
        </w:rPr>
        <w:t>Im Falle von Grenzverletzungen und Übergriffen informiere ich die Verantwortlichen auf der Leitungsebene und ziehe (fachliche) Unterstützung und Hilfe hinzu. Dabei steht für mich der Schutz der Kinder und Jugendlichen an erster Stelle.</w:t>
      </w:r>
    </w:p>
    <w:p w:rsidR="00740586" w:rsidRPr="00740586" w:rsidRDefault="00740586" w:rsidP="00740586">
      <w:pPr>
        <w:pStyle w:val="Listenabsatz"/>
        <w:numPr>
          <w:ilvl w:val="0"/>
          <w:numId w:val="26"/>
        </w:numPr>
        <w:rPr>
          <w:rFonts w:ascii="Lucida Sans" w:hAnsi="Lucida Sans"/>
          <w:color w:val="000000" w:themeColor="text1"/>
          <w:sz w:val="20"/>
          <w:szCs w:val="20"/>
        </w:rPr>
      </w:pPr>
      <w:r w:rsidRPr="00740586">
        <w:rPr>
          <w:rFonts w:ascii="Lucida Sans" w:hAnsi="Lucida Sans"/>
          <w:color w:val="000000" w:themeColor="text1"/>
          <w:sz w:val="20"/>
          <w:szCs w:val="20"/>
        </w:rPr>
        <w:t>Ich unterstütze Mädchen und Jungen aktiv dabei, ihre Belange zu äußern und zu vertreten und informiere sie über ihre Rechte auf Schutz, Förderung und Beteiligung im Sport.</w:t>
      </w:r>
    </w:p>
    <w:p w:rsidR="001618DE" w:rsidRDefault="001618DE" w:rsidP="00BA536B">
      <w:pPr>
        <w:ind w:left="708" w:hanging="708"/>
        <w:jc w:val="both"/>
        <w:rPr>
          <w:rFonts w:ascii="Lucida Sans" w:hAnsi="Lucida Sans"/>
          <w:b/>
        </w:rPr>
      </w:pPr>
    </w:p>
    <w:p w:rsidR="00BA536B" w:rsidRPr="006F39BD" w:rsidRDefault="00BA536B" w:rsidP="00BA536B">
      <w:pPr>
        <w:ind w:left="708" w:hanging="708"/>
        <w:jc w:val="both"/>
        <w:rPr>
          <w:rFonts w:ascii="Lucida Sans" w:hAnsi="Lucida Sans"/>
          <w:b/>
        </w:rPr>
      </w:pPr>
      <w:r w:rsidRPr="006F39BD">
        <w:rPr>
          <w:rFonts w:ascii="Lucida Sans" w:hAnsi="Lucida Sans"/>
          <w:b/>
        </w:rPr>
        <w:t>§ 1</w:t>
      </w:r>
      <w:r w:rsidR="00000D63">
        <w:rPr>
          <w:rFonts w:ascii="Lucida Sans" w:hAnsi="Lucida Sans"/>
          <w:b/>
        </w:rPr>
        <w:t>5</w:t>
      </w:r>
      <w:r w:rsidRPr="006F39BD">
        <w:rPr>
          <w:rFonts w:ascii="Lucida Sans" w:hAnsi="Lucida Sans"/>
          <w:b/>
        </w:rPr>
        <w:t xml:space="preserve"> Verfallfristen</w:t>
      </w:r>
    </w:p>
    <w:p w:rsidR="00BA536B" w:rsidRPr="006F39BD" w:rsidRDefault="00BA536B" w:rsidP="00BA536B">
      <w:pPr>
        <w:jc w:val="both"/>
        <w:rPr>
          <w:rFonts w:ascii="Lucida Sans" w:hAnsi="Lucida Sans"/>
        </w:rPr>
      </w:pPr>
      <w:r w:rsidRPr="006F39BD">
        <w:rPr>
          <w:rFonts w:ascii="Lucida Sans" w:hAnsi="Lucida Sans"/>
        </w:rPr>
        <w:t xml:space="preserve">Alle Ansprüche, die sich aus dem Arbeitsverhältnis ergeben, sind von den Vertragschließenden binnen einer Frist von drei Monaten seit </w:t>
      </w:r>
      <w:r w:rsidR="00DC1336" w:rsidRPr="006F39BD">
        <w:rPr>
          <w:rFonts w:ascii="Lucida Sans" w:hAnsi="Lucida Sans"/>
        </w:rPr>
        <w:t>ihrer</w:t>
      </w:r>
      <w:r w:rsidRPr="006F39BD">
        <w:rPr>
          <w:rFonts w:ascii="Lucida Sans" w:hAnsi="Lucida Sans"/>
        </w:rPr>
        <w:t xml:space="preserve"> Fälligkeit schriftlich geltend zu machen und im Falle der Ablehnung innerhalb einer Frist von zwei Monaten und im Falle des Schweigens auf die Geltendmachung innerhalb von einer Frist von drei Monaten einzuklagen. </w:t>
      </w:r>
    </w:p>
    <w:p w:rsidR="00BA536B" w:rsidRDefault="00BA536B" w:rsidP="00BA536B">
      <w:pPr>
        <w:jc w:val="both"/>
        <w:rPr>
          <w:rFonts w:ascii="Lucida Sans" w:hAnsi="Lucida Sans"/>
        </w:rPr>
      </w:pPr>
    </w:p>
    <w:p w:rsidR="00BA536B" w:rsidRPr="006F39BD" w:rsidRDefault="00BA536B" w:rsidP="00BA536B">
      <w:pPr>
        <w:jc w:val="both"/>
        <w:rPr>
          <w:rFonts w:ascii="Lucida Sans" w:hAnsi="Lucida Sans"/>
          <w:b/>
        </w:rPr>
      </w:pPr>
      <w:r w:rsidRPr="006F39BD">
        <w:rPr>
          <w:rFonts w:ascii="Lucida Sans" w:hAnsi="Lucida Sans"/>
          <w:b/>
        </w:rPr>
        <w:t>§ 1</w:t>
      </w:r>
      <w:r w:rsidR="00000D63">
        <w:rPr>
          <w:rFonts w:ascii="Lucida Sans" w:hAnsi="Lucida Sans"/>
          <w:b/>
        </w:rPr>
        <w:t>6</w:t>
      </w:r>
      <w:r w:rsidRPr="006F39BD">
        <w:rPr>
          <w:rFonts w:ascii="Lucida Sans" w:hAnsi="Lucida Sans"/>
          <w:b/>
        </w:rPr>
        <w:t xml:space="preserve"> Nebentätigkeiten</w:t>
      </w:r>
    </w:p>
    <w:p w:rsidR="006870BA" w:rsidRPr="006F39BD" w:rsidRDefault="003C4C18" w:rsidP="006870BA">
      <w:pPr>
        <w:jc w:val="both"/>
        <w:rPr>
          <w:rFonts w:ascii="Lucida Sans" w:hAnsi="Lucida Sans"/>
        </w:rPr>
      </w:pPr>
      <w:r>
        <w:rPr>
          <w:rFonts w:ascii="Lucida Sans" w:hAnsi="Lucida Sans"/>
        </w:rPr>
        <w:t xml:space="preserve">Frau </w:t>
      </w:r>
      <w:r w:rsidR="005229A5">
        <w:rPr>
          <w:rFonts w:ascii="Lucida Sans" w:hAnsi="Lucida Sans"/>
        </w:rPr>
        <w:t>Nachname</w:t>
      </w:r>
      <w:r w:rsidR="00BA536B" w:rsidRPr="006F39BD">
        <w:rPr>
          <w:rFonts w:ascii="Lucida Sans" w:hAnsi="Lucida Sans"/>
        </w:rPr>
        <w:t xml:space="preserve"> hat </w:t>
      </w:r>
      <w:r w:rsidR="00740586">
        <w:rPr>
          <w:rFonts w:ascii="Lucida Sans" w:hAnsi="Lucida Sans"/>
        </w:rPr>
        <w:t>ihre</w:t>
      </w:r>
      <w:r w:rsidR="00BA536B" w:rsidRPr="006F39BD">
        <w:rPr>
          <w:rFonts w:ascii="Lucida Sans" w:hAnsi="Lucida Sans"/>
        </w:rPr>
        <w:t xml:space="preserve"> Arbeitskraft in den Dienst des Verbandes zu stellen. Die Aus</w:t>
      </w:r>
      <w:r w:rsidR="00B2567B" w:rsidRPr="006F39BD">
        <w:rPr>
          <w:rFonts w:ascii="Lucida Sans" w:hAnsi="Lucida Sans"/>
        </w:rPr>
        <w:t xml:space="preserve">übung einer Nebenbeschäftigung </w:t>
      </w:r>
      <w:r w:rsidR="00BA536B" w:rsidRPr="006F39BD">
        <w:rPr>
          <w:rFonts w:ascii="Lucida Sans" w:hAnsi="Lucida Sans"/>
        </w:rPr>
        <w:t>bedarf der vorherigen schriftlichen Zustimmung des Geschäftsführers.</w:t>
      </w:r>
      <w:r w:rsidR="006870BA" w:rsidRPr="006F39BD">
        <w:rPr>
          <w:rFonts w:ascii="Lucida Sans" w:hAnsi="Lucida Sans"/>
        </w:rPr>
        <w:t xml:space="preserve"> Die Nebentätigkeit darf das vereinbarte Arbeitsverhältnis mit dem </w:t>
      </w:r>
      <w:r w:rsidR="00586836">
        <w:rPr>
          <w:rFonts w:ascii="Lucida Sans" w:hAnsi="Lucida Sans"/>
        </w:rPr>
        <w:t>TNB</w:t>
      </w:r>
      <w:r w:rsidR="006870BA" w:rsidRPr="006F39BD">
        <w:rPr>
          <w:rFonts w:ascii="Lucida Sans" w:hAnsi="Lucida Sans"/>
        </w:rPr>
        <w:t xml:space="preserve"> nicht beeinträchtigen. </w:t>
      </w:r>
    </w:p>
    <w:p w:rsidR="00BA536B" w:rsidRDefault="00BA536B" w:rsidP="00BA536B">
      <w:pPr>
        <w:jc w:val="both"/>
        <w:rPr>
          <w:rFonts w:ascii="Lucida Sans" w:hAnsi="Lucida Sans"/>
        </w:rPr>
      </w:pPr>
    </w:p>
    <w:p w:rsidR="00B01F29" w:rsidRPr="006F39BD" w:rsidRDefault="00B01F29" w:rsidP="00BA536B">
      <w:pPr>
        <w:jc w:val="both"/>
        <w:rPr>
          <w:rFonts w:ascii="Lucida Sans" w:hAnsi="Lucida Sans"/>
        </w:rPr>
      </w:pPr>
    </w:p>
    <w:p w:rsidR="00E31813" w:rsidRPr="00E31813" w:rsidRDefault="00E31813" w:rsidP="00E31813">
      <w:pPr>
        <w:jc w:val="both"/>
        <w:rPr>
          <w:rFonts w:ascii="Lucida Sans" w:hAnsi="Lucida Sans"/>
          <w:b/>
        </w:rPr>
      </w:pPr>
      <w:r>
        <w:rPr>
          <w:rFonts w:ascii="Lucida Sans" w:hAnsi="Lucida Sans"/>
          <w:b/>
        </w:rPr>
        <w:t>§17</w:t>
      </w:r>
      <w:r w:rsidRPr="00E31813">
        <w:rPr>
          <w:rFonts w:ascii="Lucida Sans" w:hAnsi="Lucida Sans"/>
          <w:b/>
        </w:rPr>
        <w:t xml:space="preserve"> Hinweis zur gesetzlichen Rentenversicherung</w:t>
      </w:r>
    </w:p>
    <w:p w:rsidR="00E31813" w:rsidRPr="00E31813" w:rsidRDefault="00E31813" w:rsidP="00E31813">
      <w:pPr>
        <w:jc w:val="both"/>
        <w:rPr>
          <w:rFonts w:ascii="Lucida Sans" w:hAnsi="Lucida Sans"/>
        </w:rPr>
      </w:pPr>
      <w:r w:rsidRPr="00E31813">
        <w:rPr>
          <w:rFonts w:ascii="Lucida Sans" w:hAnsi="Lucida Sans"/>
        </w:rPr>
        <w:lastRenderedPageBreak/>
        <w:t>Der Arbeitnehmer wird darauf hingewiesen, dass er in der gesetzlichen Rentenversicherung die Stellung eines versicherungspflichtigen Arbeitnehmers erwerben kann, wenn er nach § 5 Abs. 2 S. 2 SGB VI auf die Versiche</w:t>
      </w:r>
      <w:r w:rsidRPr="00E31813">
        <w:rPr>
          <w:rFonts w:ascii="Lucida Sans" w:hAnsi="Lucida Sans"/>
        </w:rPr>
        <w:softHyphen/>
        <w:t>rungsfreiheit durch Erklärung gegenüber dem Arbeitgeber verzichtet.</w:t>
      </w:r>
    </w:p>
    <w:p w:rsidR="00A006DB" w:rsidRPr="006F39BD" w:rsidRDefault="00A006DB" w:rsidP="00BA536B">
      <w:pPr>
        <w:jc w:val="both"/>
        <w:rPr>
          <w:rFonts w:ascii="Lucida Sans" w:hAnsi="Lucida Sans"/>
          <w:b/>
        </w:rPr>
      </w:pPr>
    </w:p>
    <w:p w:rsidR="00BA536B" w:rsidRPr="006F39BD" w:rsidRDefault="002A7FD9" w:rsidP="00BA536B">
      <w:pPr>
        <w:jc w:val="both"/>
        <w:rPr>
          <w:rFonts w:ascii="Lucida Sans" w:hAnsi="Lucida Sans"/>
          <w:b/>
        </w:rPr>
      </w:pPr>
      <w:r w:rsidRPr="006F39BD">
        <w:rPr>
          <w:rFonts w:ascii="Lucida Sans" w:hAnsi="Lucida Sans"/>
          <w:b/>
        </w:rPr>
        <w:t>§ 1</w:t>
      </w:r>
      <w:r w:rsidR="00E31813">
        <w:rPr>
          <w:rFonts w:ascii="Lucida Sans" w:hAnsi="Lucida Sans"/>
          <w:b/>
        </w:rPr>
        <w:t>8</w:t>
      </w:r>
      <w:r w:rsidR="00BA536B" w:rsidRPr="006F39BD">
        <w:rPr>
          <w:rFonts w:ascii="Lucida Sans" w:hAnsi="Lucida Sans"/>
          <w:b/>
        </w:rPr>
        <w:t xml:space="preserve"> Sonstiges</w:t>
      </w:r>
    </w:p>
    <w:p w:rsidR="00BA536B" w:rsidRPr="006F39BD" w:rsidRDefault="00BA536B" w:rsidP="00BA536B">
      <w:pPr>
        <w:jc w:val="both"/>
        <w:rPr>
          <w:rFonts w:ascii="Lucida Sans" w:hAnsi="Lucida Sans"/>
        </w:rPr>
      </w:pPr>
      <w:r w:rsidRPr="006F39BD">
        <w:rPr>
          <w:rFonts w:ascii="Lucida Sans" w:hAnsi="Lucida Sans"/>
        </w:rPr>
        <w:t xml:space="preserve">Änderungen und Ergänzungen dieses Vertrages sowie Nebenabreden bedürfen zu </w:t>
      </w:r>
      <w:r w:rsidR="006870BA" w:rsidRPr="006F39BD">
        <w:rPr>
          <w:rFonts w:ascii="Lucida Sans" w:hAnsi="Lucida Sans"/>
        </w:rPr>
        <w:t>ihrer</w:t>
      </w:r>
      <w:r w:rsidRPr="006F39BD">
        <w:rPr>
          <w:rFonts w:ascii="Lucida Sans" w:hAnsi="Lucida Sans"/>
        </w:rPr>
        <w:t xml:space="preserve"> Rechtswirksamkeit der Schriftform. Dieses Formerfordernis kann nicht durch mündliche Vereinbarung außer Kraft gesetzt werden.</w:t>
      </w:r>
    </w:p>
    <w:p w:rsidR="00BA536B" w:rsidRPr="006F39BD" w:rsidRDefault="00BA536B" w:rsidP="00BA536B">
      <w:pPr>
        <w:jc w:val="both"/>
        <w:rPr>
          <w:rFonts w:ascii="Lucida Sans" w:hAnsi="Lucida Sans"/>
        </w:rPr>
      </w:pPr>
    </w:p>
    <w:p w:rsidR="00BA536B" w:rsidRPr="006F39BD" w:rsidRDefault="00BA536B" w:rsidP="00BA536B">
      <w:pPr>
        <w:jc w:val="both"/>
        <w:rPr>
          <w:rFonts w:ascii="Lucida Sans" w:hAnsi="Lucida Sans"/>
        </w:rPr>
      </w:pPr>
      <w:r w:rsidRPr="006F39BD">
        <w:rPr>
          <w:rFonts w:ascii="Lucida Sans" w:hAnsi="Lucida Sans"/>
        </w:rPr>
        <w:t xml:space="preserve">Sollten einzelne Bestimmungen dieses Vertrages ganz oder teilweise nicht rechtswirksam sein oder </w:t>
      </w:r>
      <w:r w:rsidR="006870BA" w:rsidRPr="006F39BD">
        <w:rPr>
          <w:rFonts w:ascii="Lucida Sans" w:hAnsi="Lucida Sans"/>
        </w:rPr>
        <w:t>ihre</w:t>
      </w:r>
      <w:r w:rsidRPr="006F39BD">
        <w:rPr>
          <w:rFonts w:ascii="Lucida Sans" w:hAnsi="Lucida Sans"/>
        </w:rPr>
        <w:t xml:space="preserve"> Rechtswirksamkeit später verlieren, so soll hierdurch die Gültigkeit der übrigen Bestimmungen nicht berührt werden. Anstelle der unwirksamen Bestimmung soll im Wege der Anpassung eine andere angemessene Regelung gelten, die wirtschaftlich dem am nächsten kommt, was die Vertragsparteien gewollt haben oder gewollt haben würden, wenn sie die Unwirksamkeit bedacht hätten.</w:t>
      </w:r>
    </w:p>
    <w:p w:rsidR="00BA536B" w:rsidRPr="006F39BD" w:rsidRDefault="00BA536B" w:rsidP="00BA536B">
      <w:pPr>
        <w:jc w:val="both"/>
        <w:rPr>
          <w:rFonts w:ascii="Lucida Sans" w:hAnsi="Lucida Sans"/>
        </w:rPr>
      </w:pPr>
    </w:p>
    <w:p w:rsidR="00BA536B" w:rsidRPr="006F39BD" w:rsidRDefault="00BA536B" w:rsidP="00BA536B">
      <w:pPr>
        <w:jc w:val="both"/>
        <w:outlineLvl w:val="0"/>
        <w:rPr>
          <w:rFonts w:ascii="Lucida Sans" w:hAnsi="Lucida Sans"/>
        </w:rPr>
      </w:pPr>
      <w:r w:rsidRPr="006F39BD">
        <w:rPr>
          <w:rFonts w:ascii="Lucida Sans" w:hAnsi="Lucida Sans"/>
        </w:rPr>
        <w:t>Als Gerichtsstand wird der Sitz des Tennisverbandes</w:t>
      </w:r>
      <w:r w:rsidR="006A490A">
        <w:rPr>
          <w:rFonts w:ascii="Lucida Sans" w:hAnsi="Lucida Sans"/>
        </w:rPr>
        <w:t xml:space="preserve"> Niedersachsen-Bremen </w:t>
      </w:r>
      <w:r w:rsidRPr="006F39BD">
        <w:rPr>
          <w:rFonts w:ascii="Lucida Sans" w:hAnsi="Lucida Sans"/>
        </w:rPr>
        <w:t>vereinbart.</w:t>
      </w:r>
    </w:p>
    <w:p w:rsidR="00BA536B" w:rsidRPr="006F39BD" w:rsidRDefault="00BA536B" w:rsidP="00BA536B">
      <w:pPr>
        <w:jc w:val="both"/>
        <w:rPr>
          <w:rFonts w:ascii="Lucida Sans" w:hAnsi="Lucida Sans"/>
        </w:rPr>
      </w:pPr>
    </w:p>
    <w:p w:rsidR="00056A10" w:rsidRPr="006F39BD" w:rsidRDefault="00056A10" w:rsidP="00BA536B">
      <w:pPr>
        <w:jc w:val="both"/>
        <w:rPr>
          <w:rFonts w:ascii="Lucida Sans" w:hAnsi="Lucida Sans"/>
        </w:rPr>
      </w:pPr>
    </w:p>
    <w:p w:rsidR="00586836" w:rsidRPr="004E3BA7" w:rsidRDefault="00586836" w:rsidP="00586836">
      <w:pPr>
        <w:jc w:val="both"/>
        <w:rPr>
          <w:rFonts w:ascii="Lucida Sans" w:hAnsi="Lucida Sans"/>
        </w:rPr>
      </w:pPr>
      <w:r w:rsidRPr="004E3BA7">
        <w:rPr>
          <w:rFonts w:ascii="Lucida Sans" w:hAnsi="Lucida Sans"/>
        </w:rPr>
        <w:t>Bad Salzdetfurth,</w:t>
      </w:r>
      <w:r>
        <w:rPr>
          <w:rFonts w:ascii="Lucida Sans" w:hAnsi="Lucida Sans"/>
        </w:rPr>
        <w:t xml:space="preserve"> </w:t>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sidR="00CF38C8">
        <w:rPr>
          <w:rFonts w:ascii="Lucida Sans" w:hAnsi="Lucida Sans"/>
        </w:rPr>
        <w:t>Bremen</w:t>
      </w:r>
      <w:r>
        <w:rPr>
          <w:rFonts w:ascii="Lucida Sans" w:hAnsi="Lucida Sans"/>
        </w:rPr>
        <w:t xml:space="preserve">, </w:t>
      </w:r>
    </w:p>
    <w:p w:rsidR="00586836" w:rsidRPr="006F39BD" w:rsidRDefault="00586836" w:rsidP="00586836">
      <w:pPr>
        <w:jc w:val="both"/>
        <w:rPr>
          <w:rFonts w:ascii="Lucida Sans" w:hAnsi="Lucida Sans"/>
        </w:rPr>
      </w:pPr>
    </w:p>
    <w:p w:rsidR="00586836" w:rsidRPr="004E3BA7" w:rsidRDefault="00586836" w:rsidP="00586836">
      <w:pPr>
        <w:jc w:val="both"/>
        <w:outlineLvl w:val="0"/>
        <w:rPr>
          <w:rFonts w:ascii="Lucida Sans" w:hAnsi="Lucida Sans"/>
          <w:b/>
        </w:rPr>
      </w:pPr>
      <w:r w:rsidRPr="004E3BA7">
        <w:rPr>
          <w:rFonts w:ascii="Lucida Sans" w:hAnsi="Lucida Sans"/>
          <w:b/>
        </w:rPr>
        <w:t xml:space="preserve">Tennisverband </w:t>
      </w:r>
      <w:r>
        <w:rPr>
          <w:rFonts w:ascii="Lucida Sans" w:hAnsi="Lucida Sans"/>
          <w:b/>
        </w:rPr>
        <w:t xml:space="preserve">Niedersachsen-Bremen </w:t>
      </w:r>
      <w:r w:rsidRPr="004E3BA7">
        <w:rPr>
          <w:rFonts w:ascii="Lucida Sans" w:hAnsi="Lucida Sans"/>
          <w:b/>
        </w:rPr>
        <w:t>e.V.</w:t>
      </w:r>
    </w:p>
    <w:p w:rsidR="00586836" w:rsidRDefault="00586836" w:rsidP="00586836">
      <w:pPr>
        <w:jc w:val="both"/>
        <w:rPr>
          <w:rFonts w:ascii="Lucida Sans" w:hAnsi="Lucida Sans"/>
        </w:rPr>
      </w:pPr>
    </w:p>
    <w:p w:rsidR="00586836" w:rsidRPr="004E3BA7" w:rsidRDefault="00586836" w:rsidP="00586836">
      <w:pPr>
        <w:jc w:val="both"/>
        <w:rPr>
          <w:rFonts w:ascii="Lucida Sans" w:hAnsi="Lucida Sans"/>
        </w:rPr>
      </w:pPr>
    </w:p>
    <w:p w:rsidR="00586836" w:rsidRPr="004E3BA7" w:rsidRDefault="00586836" w:rsidP="00586836">
      <w:pPr>
        <w:jc w:val="both"/>
        <w:rPr>
          <w:rFonts w:ascii="Lucida Sans" w:hAnsi="Lucida Sans"/>
        </w:rPr>
      </w:pPr>
    </w:p>
    <w:p w:rsidR="00586836" w:rsidRPr="004E3BA7" w:rsidRDefault="00586836" w:rsidP="00586836">
      <w:pPr>
        <w:jc w:val="both"/>
        <w:rPr>
          <w:rFonts w:ascii="Lucida Sans" w:hAnsi="Lucida Sans"/>
        </w:rPr>
      </w:pPr>
      <w:r w:rsidRPr="004E3BA7">
        <w:rPr>
          <w:rFonts w:ascii="Lucida Sans" w:hAnsi="Lucida Sans"/>
          <w:noProof/>
        </w:rPr>
        <mc:AlternateContent>
          <mc:Choice Requires="wps">
            <w:drawing>
              <wp:anchor distT="0" distB="0" distL="114300" distR="114300" simplePos="0" relativeHeight="251661312" behindDoc="0" locked="0" layoutInCell="0" allowOverlap="1" wp14:anchorId="1CDC5514" wp14:editId="4BB891DE">
                <wp:simplePos x="0" y="0"/>
                <wp:positionH relativeFrom="column">
                  <wp:posOffset>3577590</wp:posOffset>
                </wp:positionH>
                <wp:positionV relativeFrom="paragraph">
                  <wp:posOffset>130175</wp:posOffset>
                </wp:positionV>
                <wp:extent cx="1737360" cy="0"/>
                <wp:effectExtent l="11430" t="9525" r="13335" b="9525"/>
                <wp:wrapThrough wrapText="left">
                  <wp:wrapPolygon edited="0">
                    <wp:start x="-118" y="-2147483648"/>
                    <wp:lineTo x="-118" y="-2147483648"/>
                    <wp:lineTo x="21718" y="-2147483648"/>
                    <wp:lineTo x="21718" y="-2147483648"/>
                    <wp:lineTo x="-118" y="-2147483648"/>
                  </wp:wrapPolygon>
                </wp:wrapThrough>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BA74"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7pt,10.25pt" to="41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KH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" o:allowincell="f">
                <w10:wrap type="through" side="left"/>
              </v:line>
            </w:pict>
          </mc:Fallback>
        </mc:AlternateContent>
      </w:r>
      <w:r w:rsidRPr="004E3BA7">
        <w:rPr>
          <w:rFonts w:ascii="Lucida Sans" w:hAnsi="Lucida Sans"/>
          <w:noProof/>
        </w:rPr>
        <mc:AlternateContent>
          <mc:Choice Requires="wps">
            <w:drawing>
              <wp:anchor distT="0" distB="0" distL="114300" distR="114300" simplePos="0" relativeHeight="251662336" behindDoc="0" locked="0" layoutInCell="0" allowOverlap="1" wp14:anchorId="02C0D4EF" wp14:editId="3AB57BCA">
                <wp:simplePos x="0" y="0"/>
                <wp:positionH relativeFrom="column">
                  <wp:posOffset>11430</wp:posOffset>
                </wp:positionH>
                <wp:positionV relativeFrom="paragraph">
                  <wp:posOffset>130175</wp:posOffset>
                </wp:positionV>
                <wp:extent cx="1737360" cy="0"/>
                <wp:effectExtent l="7620" t="9525" r="7620" b="9525"/>
                <wp:wrapThrough wrapText="left">
                  <wp:wrapPolygon edited="0">
                    <wp:start x="-118" y="-2147483648"/>
                    <wp:lineTo x="-118" y="-2147483648"/>
                    <wp:lineTo x="21718" y="-2147483648"/>
                    <wp:lineTo x="21718" y="-2147483648"/>
                    <wp:lineTo x="-118" y="-2147483648"/>
                  </wp:wrapPolygon>
                </wp:wrapThrough>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B52C3"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25pt" to="137.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" o:allowincell="f">
                <w10:wrap type="through" side="left"/>
              </v:line>
            </w:pict>
          </mc:Fallback>
        </mc:AlternateContent>
      </w:r>
      <w:r w:rsidR="00CF38C8">
        <w:rPr>
          <w:rFonts w:ascii="Lucida Sans" w:hAnsi="Lucida Sans"/>
        </w:rPr>
        <w:t>Geschäftsführer</w:t>
      </w:r>
      <w:r w:rsidRPr="004E3BA7">
        <w:rPr>
          <w:rFonts w:ascii="Lucida Sans" w:hAnsi="Lucida Sans"/>
        </w:rPr>
        <w:tab/>
      </w:r>
      <w:r w:rsidRPr="004E3BA7">
        <w:rPr>
          <w:rFonts w:ascii="Lucida Sans" w:hAnsi="Lucida Sans"/>
        </w:rPr>
        <w:tab/>
      </w:r>
      <w:r w:rsidRPr="004E3BA7">
        <w:rPr>
          <w:rFonts w:ascii="Lucida Sans" w:hAnsi="Lucida Sans"/>
        </w:rPr>
        <w:tab/>
      </w:r>
      <w:r w:rsidRPr="004E3BA7">
        <w:rPr>
          <w:rFonts w:ascii="Lucida Sans" w:hAnsi="Lucida Sans"/>
        </w:rPr>
        <w:tab/>
        <w:t xml:space="preserve"> </w:t>
      </w:r>
      <w:r w:rsidRPr="004E3BA7">
        <w:rPr>
          <w:rFonts w:ascii="Lucida Sans" w:hAnsi="Lucida Sans"/>
        </w:rPr>
        <w:tab/>
      </w:r>
      <w:r w:rsidRPr="004E3BA7">
        <w:rPr>
          <w:rFonts w:ascii="Lucida Sans" w:hAnsi="Lucida Sans"/>
        </w:rPr>
        <w:tab/>
      </w:r>
      <w:r w:rsidR="00B01F29">
        <w:rPr>
          <w:rFonts w:ascii="Lucida Sans" w:hAnsi="Lucida Sans"/>
        </w:rPr>
        <w:t>Vorname</w:t>
      </w:r>
      <w:r w:rsidR="00CF38C8">
        <w:rPr>
          <w:rFonts w:ascii="Lucida Sans" w:hAnsi="Lucida Sans"/>
        </w:rPr>
        <w:t xml:space="preserve"> </w:t>
      </w:r>
      <w:r w:rsidR="005229A5">
        <w:rPr>
          <w:rFonts w:ascii="Lucida Sans" w:hAnsi="Lucida Sans"/>
        </w:rPr>
        <w:t>Nachname</w:t>
      </w:r>
      <w:r w:rsidRPr="004E3BA7">
        <w:rPr>
          <w:rFonts w:ascii="Lucida Sans" w:hAnsi="Lucida Sans"/>
        </w:rPr>
        <w:t xml:space="preserve"> </w:t>
      </w:r>
    </w:p>
    <w:p w:rsidR="00586836" w:rsidRPr="004E3BA7" w:rsidRDefault="00586836" w:rsidP="00586836">
      <w:pPr>
        <w:jc w:val="both"/>
        <w:rPr>
          <w:rFonts w:ascii="Lucida Sans" w:hAnsi="Lucida Sans"/>
        </w:rPr>
      </w:pPr>
      <w:r w:rsidRPr="004E3BA7">
        <w:rPr>
          <w:rFonts w:ascii="Lucida Sans" w:hAnsi="Lucida Sans"/>
        </w:rPr>
        <w:tab/>
      </w:r>
      <w:r w:rsidRPr="004E3BA7">
        <w:rPr>
          <w:rFonts w:ascii="Lucida Sans" w:hAnsi="Lucida Sans"/>
        </w:rPr>
        <w:tab/>
      </w:r>
      <w:r w:rsidRPr="004E3BA7">
        <w:rPr>
          <w:rFonts w:ascii="Lucida Sans" w:hAnsi="Lucida Sans"/>
        </w:rPr>
        <w:tab/>
      </w:r>
      <w:r w:rsidRPr="004E3BA7">
        <w:rPr>
          <w:rFonts w:ascii="Lucida Sans" w:hAnsi="Lucida Sans"/>
        </w:rPr>
        <w:tab/>
      </w:r>
      <w:r w:rsidRPr="004E3BA7">
        <w:rPr>
          <w:rFonts w:ascii="Lucida Sans" w:hAnsi="Lucida Sans"/>
        </w:rPr>
        <w:tab/>
      </w:r>
      <w:r w:rsidRPr="004E3BA7">
        <w:rPr>
          <w:rFonts w:ascii="Lucida Sans" w:hAnsi="Lucida Sans"/>
        </w:rPr>
        <w:tab/>
      </w:r>
      <w:r w:rsidRPr="004E3BA7">
        <w:rPr>
          <w:rFonts w:ascii="Lucida Sans" w:hAnsi="Lucida Sans"/>
        </w:rPr>
        <w:tab/>
      </w:r>
    </w:p>
    <w:p w:rsidR="00586836" w:rsidRPr="004E3BA7" w:rsidRDefault="00586836" w:rsidP="00586836">
      <w:pPr>
        <w:jc w:val="both"/>
        <w:rPr>
          <w:rFonts w:ascii="Lucida Sans" w:hAnsi="Lucida Sans"/>
        </w:rPr>
      </w:pPr>
    </w:p>
    <w:p w:rsidR="00586836" w:rsidRPr="004E3BA7" w:rsidRDefault="00586836" w:rsidP="00586836">
      <w:pPr>
        <w:jc w:val="both"/>
        <w:rPr>
          <w:rFonts w:ascii="Lucida Sans" w:hAnsi="Lucida Sans"/>
        </w:rPr>
      </w:pP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r>
        <w:rPr>
          <w:rFonts w:ascii="Lucida Sans" w:hAnsi="Lucida Sans"/>
        </w:rPr>
        <w:tab/>
      </w:r>
    </w:p>
    <w:p w:rsidR="00586836" w:rsidRDefault="00586836" w:rsidP="00586836">
      <w:pPr>
        <w:jc w:val="both"/>
        <w:rPr>
          <w:rFonts w:ascii="Lucida Sans" w:hAnsi="Lucida Sans"/>
        </w:rPr>
      </w:pPr>
    </w:p>
    <w:p w:rsidR="00000D63" w:rsidRDefault="00000D63" w:rsidP="00586836">
      <w:pPr>
        <w:jc w:val="both"/>
        <w:rPr>
          <w:rFonts w:ascii="Lucida Sans" w:hAnsi="Lucida Sans"/>
        </w:rPr>
      </w:pPr>
    </w:p>
    <w:p w:rsidR="00586836" w:rsidRPr="006862B1" w:rsidRDefault="00586836" w:rsidP="00586836">
      <w:pPr>
        <w:jc w:val="both"/>
        <w:rPr>
          <w:rFonts w:ascii="Lucida Sans" w:hAnsi="Lucida Sans" w:cs="Arial"/>
          <w:sz w:val="16"/>
          <w:szCs w:val="16"/>
        </w:rPr>
      </w:pPr>
      <w:r w:rsidRPr="006862B1">
        <w:rPr>
          <w:rFonts w:ascii="Lucida Sans" w:hAnsi="Lucida Sans" w:cs="Arial"/>
          <w:sz w:val="16"/>
          <w:szCs w:val="16"/>
        </w:rPr>
        <w:t>Verteiler:</w:t>
      </w:r>
    </w:p>
    <w:p w:rsidR="00586836" w:rsidRDefault="00586836" w:rsidP="00586836">
      <w:pPr>
        <w:jc w:val="both"/>
        <w:rPr>
          <w:rFonts w:ascii="Lucida Sans" w:hAnsi="Lucida Sans" w:cs="Arial"/>
          <w:sz w:val="16"/>
          <w:szCs w:val="16"/>
        </w:rPr>
      </w:pPr>
      <w:r w:rsidRPr="006862B1">
        <w:rPr>
          <w:rFonts w:ascii="Lucida Sans" w:hAnsi="Lucida Sans" w:cs="Arial"/>
          <w:sz w:val="16"/>
          <w:szCs w:val="16"/>
        </w:rPr>
        <w:t xml:space="preserve">1 Exemplar </w:t>
      </w:r>
      <w:r>
        <w:rPr>
          <w:rFonts w:ascii="Lucida Sans" w:hAnsi="Lucida Sans" w:cs="Arial"/>
          <w:sz w:val="16"/>
          <w:szCs w:val="16"/>
        </w:rPr>
        <w:t>Mitarbeiter</w:t>
      </w:r>
    </w:p>
    <w:p w:rsidR="00CF38C8" w:rsidRPr="006862B1" w:rsidRDefault="00CF38C8" w:rsidP="00586836">
      <w:pPr>
        <w:jc w:val="both"/>
        <w:rPr>
          <w:rFonts w:ascii="Lucida Sans" w:hAnsi="Lucida Sans" w:cs="Arial"/>
          <w:sz w:val="16"/>
          <w:szCs w:val="16"/>
        </w:rPr>
      </w:pPr>
      <w:r>
        <w:rPr>
          <w:rFonts w:ascii="Lucida Sans" w:hAnsi="Lucida Sans" w:cs="Arial"/>
          <w:sz w:val="16"/>
          <w:szCs w:val="16"/>
        </w:rPr>
        <w:t>1 Exemplar Region</w:t>
      </w:r>
    </w:p>
    <w:p w:rsidR="00586836" w:rsidRPr="006862B1" w:rsidRDefault="00586836" w:rsidP="00586836">
      <w:pPr>
        <w:jc w:val="both"/>
        <w:rPr>
          <w:rFonts w:ascii="Lucida Sans" w:hAnsi="Lucida Sans" w:cs="Arial"/>
          <w:sz w:val="16"/>
          <w:szCs w:val="16"/>
        </w:rPr>
      </w:pPr>
      <w:r w:rsidRPr="006862B1">
        <w:rPr>
          <w:rFonts w:ascii="Lucida Sans" w:hAnsi="Lucida Sans" w:cs="Arial"/>
          <w:sz w:val="16"/>
          <w:szCs w:val="16"/>
        </w:rPr>
        <w:t xml:space="preserve">1 Exemplar Personalakte </w:t>
      </w:r>
      <w:r>
        <w:rPr>
          <w:rFonts w:ascii="Lucida Sans" w:hAnsi="Lucida Sans" w:cs="Arial"/>
          <w:sz w:val="16"/>
          <w:szCs w:val="16"/>
        </w:rPr>
        <w:t>TNB</w:t>
      </w:r>
    </w:p>
    <w:p w:rsidR="00A1552B" w:rsidRPr="00BA536B" w:rsidRDefault="00586836" w:rsidP="00586836">
      <w:pPr>
        <w:jc w:val="both"/>
        <w:rPr>
          <w:rFonts w:asciiTheme="minorHAnsi" w:hAnsiTheme="minorHAnsi"/>
          <w:sz w:val="22"/>
          <w:szCs w:val="22"/>
        </w:rPr>
      </w:pPr>
      <w:r w:rsidRPr="003825B2">
        <w:rPr>
          <w:rFonts w:ascii="Lucida Sans" w:hAnsi="Lucida Sans" w:cs="Arial"/>
          <w:sz w:val="16"/>
          <w:szCs w:val="16"/>
        </w:rPr>
        <w:t>Kopie Lohnbuchhaltung</w:t>
      </w:r>
    </w:p>
    <w:sectPr w:rsidR="00A1552B" w:rsidRPr="00BA536B" w:rsidSect="00BA536B">
      <w:headerReference w:type="even" r:id="rId8"/>
      <w:headerReference w:type="default" r:id="rId9"/>
      <w:footerReference w:type="default" r:id="rId10"/>
      <w:pgSz w:w="11907" w:h="16840" w:code="9"/>
      <w:pgMar w:top="1240" w:right="1418" w:bottom="1134" w:left="124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18E" w:rsidRDefault="00B2318E">
      <w:r>
        <w:separator/>
      </w:r>
    </w:p>
  </w:endnote>
  <w:endnote w:type="continuationSeparator" w:id="0">
    <w:p w:rsidR="00B2318E" w:rsidRDefault="00B2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534"/>
      <w:docPartObj>
        <w:docPartGallery w:val="Page Numbers (Bottom of Page)"/>
        <w:docPartUnique/>
      </w:docPartObj>
    </w:sdtPr>
    <w:sdtEndPr/>
    <w:sdtContent>
      <w:p w:rsidR="00F87C33" w:rsidRDefault="00F83B82">
        <w:pPr>
          <w:pStyle w:val="Fuzeile"/>
          <w:jc w:val="right"/>
        </w:pPr>
        <w:r>
          <w:fldChar w:fldCharType="begin"/>
        </w:r>
        <w:r>
          <w:instrText xml:space="preserve"> PAGE   \* MERGEFORMAT </w:instrText>
        </w:r>
        <w:r>
          <w:fldChar w:fldCharType="separate"/>
        </w:r>
        <w:r w:rsidR="00BE27D3">
          <w:rPr>
            <w:noProof/>
          </w:rPr>
          <w:t>5</w:t>
        </w:r>
        <w:r>
          <w:rPr>
            <w:noProof/>
          </w:rPr>
          <w:fldChar w:fldCharType="end"/>
        </w:r>
      </w:p>
    </w:sdtContent>
  </w:sdt>
  <w:p w:rsidR="00F87C33" w:rsidRDefault="00F87C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18E" w:rsidRDefault="00B2318E">
      <w:r>
        <w:separator/>
      </w:r>
    </w:p>
  </w:footnote>
  <w:footnote w:type="continuationSeparator" w:id="0">
    <w:p w:rsidR="00B2318E" w:rsidRDefault="00B23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04" w:rsidRDefault="00D2067B" w:rsidP="00FD619B">
    <w:pPr>
      <w:pStyle w:val="Kopfzeile"/>
      <w:framePr w:wrap="around" w:vAnchor="text" w:hAnchor="margin" w:xAlign="center" w:y="1"/>
      <w:rPr>
        <w:rStyle w:val="Seitenzahl"/>
      </w:rPr>
    </w:pPr>
    <w:r>
      <w:rPr>
        <w:rStyle w:val="Seitenzahl"/>
      </w:rPr>
      <w:fldChar w:fldCharType="begin"/>
    </w:r>
    <w:r w:rsidR="00670F04">
      <w:rPr>
        <w:rStyle w:val="Seitenzahl"/>
      </w:rPr>
      <w:instrText xml:space="preserve">PAGE  </w:instrText>
    </w:r>
    <w:r>
      <w:rPr>
        <w:rStyle w:val="Seitenzahl"/>
      </w:rPr>
      <w:fldChar w:fldCharType="end"/>
    </w:r>
  </w:p>
  <w:p w:rsidR="00670F04" w:rsidRDefault="00670F0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F04" w:rsidRPr="00F87C33" w:rsidRDefault="00670F04" w:rsidP="00056A10">
    <w:pPr>
      <w:pStyle w:val="Kopfzeile"/>
      <w:framePr w:w="5611" w:wrap="around" w:vAnchor="text" w:hAnchor="page" w:x="3001" w:y="16"/>
      <w:jc w:val="center"/>
      <w:rPr>
        <w:rStyle w:val="Seitenzahl"/>
        <w:rFonts w:ascii="Lucida Sans" w:hAnsi="Lucida Sans"/>
        <w:sz w:val="16"/>
        <w:szCs w:val="16"/>
      </w:rPr>
    </w:pPr>
    <w:r w:rsidRPr="00F87C33">
      <w:rPr>
        <w:rStyle w:val="Seitenzahl"/>
        <w:rFonts w:ascii="Lucida Sans" w:hAnsi="Lucida Sans"/>
        <w:sz w:val="16"/>
        <w:szCs w:val="16"/>
      </w:rPr>
      <w:t xml:space="preserve">Seite </w:t>
    </w:r>
    <w:r w:rsidR="00D2067B" w:rsidRPr="00F87C33">
      <w:rPr>
        <w:rStyle w:val="Seitenzahl"/>
        <w:rFonts w:ascii="Lucida Sans" w:hAnsi="Lucida Sans"/>
        <w:sz w:val="16"/>
        <w:szCs w:val="16"/>
      </w:rPr>
      <w:fldChar w:fldCharType="begin"/>
    </w:r>
    <w:r w:rsidRPr="00F87C33">
      <w:rPr>
        <w:rStyle w:val="Seitenzahl"/>
        <w:rFonts w:ascii="Lucida Sans" w:hAnsi="Lucida Sans"/>
        <w:sz w:val="16"/>
        <w:szCs w:val="16"/>
      </w:rPr>
      <w:instrText xml:space="preserve"> PAGE </w:instrText>
    </w:r>
    <w:r w:rsidR="00D2067B" w:rsidRPr="00F87C33">
      <w:rPr>
        <w:rStyle w:val="Seitenzahl"/>
        <w:rFonts w:ascii="Lucida Sans" w:hAnsi="Lucida Sans"/>
        <w:sz w:val="16"/>
        <w:szCs w:val="16"/>
      </w:rPr>
      <w:fldChar w:fldCharType="separate"/>
    </w:r>
    <w:r w:rsidR="00BE27D3">
      <w:rPr>
        <w:rStyle w:val="Seitenzahl"/>
        <w:rFonts w:ascii="Lucida Sans" w:hAnsi="Lucida Sans"/>
        <w:noProof/>
        <w:sz w:val="16"/>
        <w:szCs w:val="16"/>
      </w:rPr>
      <w:t>5</w:t>
    </w:r>
    <w:r w:rsidR="00D2067B" w:rsidRPr="00F87C33">
      <w:rPr>
        <w:rStyle w:val="Seitenzahl"/>
        <w:rFonts w:ascii="Lucida Sans" w:hAnsi="Lucida Sans"/>
        <w:sz w:val="16"/>
        <w:szCs w:val="16"/>
      </w:rPr>
      <w:fldChar w:fldCharType="end"/>
    </w:r>
  </w:p>
  <w:p w:rsidR="00670F04" w:rsidRDefault="00670F04" w:rsidP="00557978">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F75"/>
    <w:multiLevelType w:val="hybridMultilevel"/>
    <w:tmpl w:val="B68249F8"/>
    <w:lvl w:ilvl="0" w:tplc="C31CB424">
      <w:start w:val="1"/>
      <w:numFmt w:val="decimal"/>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CF52C8"/>
    <w:multiLevelType w:val="multilevel"/>
    <w:tmpl w:val="6C986C22"/>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16D11"/>
    <w:multiLevelType w:val="multilevel"/>
    <w:tmpl w:val="F49E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81B09"/>
    <w:multiLevelType w:val="hybridMultilevel"/>
    <w:tmpl w:val="C72EE8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B6E6D"/>
    <w:multiLevelType w:val="hybridMultilevel"/>
    <w:tmpl w:val="00200666"/>
    <w:lvl w:ilvl="0" w:tplc="A07AED08">
      <w:numFmt w:val="bullet"/>
      <w:lvlText w:val="•"/>
      <w:lvlJc w:val="left"/>
      <w:pPr>
        <w:ind w:left="360" w:hanging="360"/>
      </w:pPr>
      <w:rPr>
        <w:rFonts w:ascii="Lucida Sans" w:eastAsia="Times New Roman" w:hAnsi="Lucida Sans"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4344CB"/>
    <w:multiLevelType w:val="hybridMultilevel"/>
    <w:tmpl w:val="C1F09C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93ABB"/>
    <w:multiLevelType w:val="hybridMultilevel"/>
    <w:tmpl w:val="92D46EB6"/>
    <w:lvl w:ilvl="0" w:tplc="4BF0841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673357F"/>
    <w:multiLevelType w:val="hybridMultilevel"/>
    <w:tmpl w:val="276E0F1E"/>
    <w:lvl w:ilvl="0" w:tplc="997228BA">
      <w:start w:val="1"/>
      <w:numFmt w:val="decimal"/>
      <w:lvlText w:val="%1."/>
      <w:lvlJc w:val="left"/>
      <w:pPr>
        <w:tabs>
          <w:tab w:val="num" w:pos="360"/>
        </w:tabs>
        <w:ind w:left="340" w:hanging="340"/>
      </w:pPr>
      <w:rPr>
        <w:rFonts w:hint="default"/>
        <w:strike w:val="0"/>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6D91EA5"/>
    <w:multiLevelType w:val="multilevel"/>
    <w:tmpl w:val="C72EE8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1159B5"/>
    <w:multiLevelType w:val="hybridMultilevel"/>
    <w:tmpl w:val="915E3AD2"/>
    <w:lvl w:ilvl="0" w:tplc="4BF0841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84B74CA"/>
    <w:multiLevelType w:val="hybridMultilevel"/>
    <w:tmpl w:val="5A34065C"/>
    <w:lvl w:ilvl="0" w:tplc="997228BA">
      <w:start w:val="1"/>
      <w:numFmt w:val="decimal"/>
      <w:lvlText w:val="%1."/>
      <w:lvlJc w:val="left"/>
      <w:pPr>
        <w:tabs>
          <w:tab w:val="num" w:pos="360"/>
        </w:tabs>
        <w:ind w:left="340" w:hanging="340"/>
      </w:pPr>
      <w:rPr>
        <w:rFonts w:hint="default"/>
        <w:strike w:val="0"/>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21503E5"/>
    <w:multiLevelType w:val="hybridMultilevel"/>
    <w:tmpl w:val="14928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5A08C9"/>
    <w:multiLevelType w:val="hybridMultilevel"/>
    <w:tmpl w:val="6C986C22"/>
    <w:lvl w:ilvl="0" w:tplc="CC428D10">
      <w:start w:val="1"/>
      <w:numFmt w:val="bullet"/>
      <w:lvlText w:val="□"/>
      <w:lvlJc w:val="left"/>
      <w:pPr>
        <w:tabs>
          <w:tab w:val="num" w:pos="720"/>
        </w:tabs>
        <w:ind w:left="720" w:hanging="360"/>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D2F82"/>
    <w:multiLevelType w:val="hybridMultilevel"/>
    <w:tmpl w:val="842273F6"/>
    <w:lvl w:ilvl="0" w:tplc="04070005">
      <w:start w:val="1"/>
      <w:numFmt w:val="bullet"/>
      <w:lvlText w:val=""/>
      <w:lvlJc w:val="left"/>
      <w:pPr>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38612041"/>
    <w:multiLevelType w:val="hybridMultilevel"/>
    <w:tmpl w:val="454CCFEA"/>
    <w:lvl w:ilvl="0" w:tplc="997228BA">
      <w:start w:val="1"/>
      <w:numFmt w:val="decimal"/>
      <w:lvlText w:val="%1."/>
      <w:lvlJc w:val="left"/>
      <w:pPr>
        <w:tabs>
          <w:tab w:val="num" w:pos="360"/>
        </w:tabs>
        <w:ind w:left="340" w:hanging="340"/>
      </w:pPr>
      <w:rPr>
        <w:rFonts w:hint="default"/>
        <w:strike w:val="0"/>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44D55050"/>
    <w:multiLevelType w:val="hybridMultilevel"/>
    <w:tmpl w:val="C1148F9E"/>
    <w:lvl w:ilvl="0" w:tplc="8A7E8C4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730851"/>
    <w:multiLevelType w:val="hybridMultilevel"/>
    <w:tmpl w:val="EEFCBF94"/>
    <w:lvl w:ilvl="0" w:tplc="37308A7A">
      <w:start w:val="7"/>
      <w:numFmt w:val="bullet"/>
      <w:lvlText w:val="-"/>
      <w:lvlJc w:val="left"/>
      <w:pPr>
        <w:tabs>
          <w:tab w:val="num" w:pos="357"/>
        </w:tabs>
        <w:ind w:left="340" w:hanging="340"/>
      </w:pPr>
      <w:rPr>
        <w:rFonts w:ascii="Verdana" w:eastAsia="Times New Roman" w:hAnsi="Verdana" w:cs="Times New Roman" w:hint="default"/>
        <w:strike w:val="0"/>
        <w:dstrike w:val="0"/>
      </w:rPr>
    </w:lvl>
    <w:lvl w:ilvl="1" w:tplc="D5F8321E">
      <w:start w:val="7"/>
      <w:numFmt w:val="decimal"/>
      <w:lvlText w:val="%2."/>
      <w:lvlJc w:val="left"/>
      <w:pPr>
        <w:tabs>
          <w:tab w:val="num" w:pos="567"/>
        </w:tabs>
        <w:ind w:left="567" w:hanging="567"/>
      </w:pPr>
      <w:rPr>
        <w:rFonts w:hint="default"/>
        <w:strike w:val="0"/>
        <w:dstrike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28050C2"/>
    <w:multiLevelType w:val="multilevel"/>
    <w:tmpl w:val="E2B4A286"/>
    <w:lvl w:ilvl="0">
      <w:start w:val="1"/>
      <w:numFmt w:val="decimal"/>
      <w:lvlText w:val="%1."/>
      <w:lvlJc w:val="left"/>
      <w:pPr>
        <w:tabs>
          <w:tab w:val="num" w:pos="360"/>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9C363B6"/>
    <w:multiLevelType w:val="singleLevel"/>
    <w:tmpl w:val="03B6991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263CCF"/>
    <w:multiLevelType w:val="hybridMultilevel"/>
    <w:tmpl w:val="4108406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F83330"/>
    <w:multiLevelType w:val="hybridMultilevel"/>
    <w:tmpl w:val="0FA80792"/>
    <w:lvl w:ilvl="0" w:tplc="4BF0841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F4E4C1B"/>
    <w:multiLevelType w:val="singleLevel"/>
    <w:tmpl w:val="03B6991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0FD78DD"/>
    <w:multiLevelType w:val="hybridMultilevel"/>
    <w:tmpl w:val="31260F8A"/>
    <w:lvl w:ilvl="0" w:tplc="CC428D10">
      <w:start w:val="1"/>
      <w:numFmt w:val="bullet"/>
      <w:lvlText w:val="□"/>
      <w:lvlJc w:val="left"/>
      <w:pPr>
        <w:tabs>
          <w:tab w:val="num" w:pos="720"/>
        </w:tabs>
        <w:ind w:left="720" w:hanging="360"/>
      </w:pPr>
      <w:rPr>
        <w:rFonts w:ascii="Verdana" w:hAnsi="Verdan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C81869"/>
    <w:multiLevelType w:val="hybridMultilevel"/>
    <w:tmpl w:val="38F0B05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4" w15:restartNumberingAfterBreak="0">
    <w:nsid w:val="7A3C1870"/>
    <w:multiLevelType w:val="singleLevel"/>
    <w:tmpl w:val="03B6991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48364A"/>
    <w:multiLevelType w:val="hybridMultilevel"/>
    <w:tmpl w:val="CCB24BB2"/>
    <w:lvl w:ilvl="0" w:tplc="4BF0841A">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CD53ABC"/>
    <w:multiLevelType w:val="singleLevel"/>
    <w:tmpl w:val="03B69916"/>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9"/>
  </w:num>
  <w:num w:numId="3">
    <w:abstractNumId w:val="10"/>
  </w:num>
  <w:num w:numId="4">
    <w:abstractNumId w:val="16"/>
  </w:num>
  <w:num w:numId="5">
    <w:abstractNumId w:val="20"/>
  </w:num>
  <w:num w:numId="6">
    <w:abstractNumId w:val="6"/>
  </w:num>
  <w:num w:numId="7">
    <w:abstractNumId w:val="25"/>
  </w:num>
  <w:num w:numId="8">
    <w:abstractNumId w:val="0"/>
  </w:num>
  <w:num w:numId="9">
    <w:abstractNumId w:val="7"/>
  </w:num>
  <w:num w:numId="10">
    <w:abstractNumId w:val="14"/>
  </w:num>
  <w:num w:numId="11">
    <w:abstractNumId w:val="2"/>
  </w:num>
  <w:num w:numId="12">
    <w:abstractNumId w:val="12"/>
  </w:num>
  <w:num w:numId="13">
    <w:abstractNumId w:val="22"/>
  </w:num>
  <w:num w:numId="14">
    <w:abstractNumId w:val="1"/>
  </w:num>
  <w:num w:numId="15">
    <w:abstractNumId w:val="5"/>
  </w:num>
  <w:num w:numId="16">
    <w:abstractNumId w:val="3"/>
  </w:num>
  <w:num w:numId="17">
    <w:abstractNumId w:val="8"/>
  </w:num>
  <w:num w:numId="18">
    <w:abstractNumId w:val="15"/>
  </w:num>
  <w:num w:numId="19">
    <w:abstractNumId w:val="19"/>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26"/>
  </w:num>
  <w:num w:numId="24">
    <w:abstractNumId w:val="24"/>
  </w:num>
  <w:num w:numId="25">
    <w:abstractNumId w:val="11"/>
  </w:num>
  <w:num w:numId="26">
    <w:abstractNumId w:val="4"/>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89"/>
    <w:rsid w:val="00000D63"/>
    <w:rsid w:val="000047D7"/>
    <w:rsid w:val="00031B13"/>
    <w:rsid w:val="00050567"/>
    <w:rsid w:val="00055F98"/>
    <w:rsid w:val="00056A10"/>
    <w:rsid w:val="000615F5"/>
    <w:rsid w:val="000832F3"/>
    <w:rsid w:val="00095BDC"/>
    <w:rsid w:val="000B13C8"/>
    <w:rsid w:val="000B5789"/>
    <w:rsid w:val="000D0BC3"/>
    <w:rsid w:val="000D7013"/>
    <w:rsid w:val="000E2A6C"/>
    <w:rsid w:val="000E7F41"/>
    <w:rsid w:val="000F1555"/>
    <w:rsid w:val="000F303E"/>
    <w:rsid w:val="0011330E"/>
    <w:rsid w:val="001141DE"/>
    <w:rsid w:val="00144333"/>
    <w:rsid w:val="00146DB9"/>
    <w:rsid w:val="00154C23"/>
    <w:rsid w:val="001618DE"/>
    <w:rsid w:val="0017217C"/>
    <w:rsid w:val="00173455"/>
    <w:rsid w:val="0017463E"/>
    <w:rsid w:val="00177FA8"/>
    <w:rsid w:val="00180520"/>
    <w:rsid w:val="00194D9B"/>
    <w:rsid w:val="001A2238"/>
    <w:rsid w:val="001B29EF"/>
    <w:rsid w:val="001C35B1"/>
    <w:rsid w:val="001D31E8"/>
    <w:rsid w:val="001D50C6"/>
    <w:rsid w:val="001F0D6B"/>
    <w:rsid w:val="001F4219"/>
    <w:rsid w:val="00201446"/>
    <w:rsid w:val="002508D6"/>
    <w:rsid w:val="00252258"/>
    <w:rsid w:val="002618C9"/>
    <w:rsid w:val="002667A8"/>
    <w:rsid w:val="002812E0"/>
    <w:rsid w:val="002A7FD9"/>
    <w:rsid w:val="002C146A"/>
    <w:rsid w:val="002C4755"/>
    <w:rsid w:val="002C690B"/>
    <w:rsid w:val="002D4887"/>
    <w:rsid w:val="002E0279"/>
    <w:rsid w:val="002E41D7"/>
    <w:rsid w:val="00307255"/>
    <w:rsid w:val="003108CD"/>
    <w:rsid w:val="003266C2"/>
    <w:rsid w:val="00326CE6"/>
    <w:rsid w:val="00332411"/>
    <w:rsid w:val="003337C3"/>
    <w:rsid w:val="00347CF0"/>
    <w:rsid w:val="003506B5"/>
    <w:rsid w:val="0035150B"/>
    <w:rsid w:val="00357C78"/>
    <w:rsid w:val="00380D44"/>
    <w:rsid w:val="003C4C18"/>
    <w:rsid w:val="003C7B5E"/>
    <w:rsid w:val="003D5006"/>
    <w:rsid w:val="003D6F05"/>
    <w:rsid w:val="003F35DB"/>
    <w:rsid w:val="003F5459"/>
    <w:rsid w:val="003F56D7"/>
    <w:rsid w:val="003F6A6C"/>
    <w:rsid w:val="00412BAB"/>
    <w:rsid w:val="004171FC"/>
    <w:rsid w:val="004219A5"/>
    <w:rsid w:val="00431F0D"/>
    <w:rsid w:val="0044601B"/>
    <w:rsid w:val="004537DF"/>
    <w:rsid w:val="00471C25"/>
    <w:rsid w:val="00493427"/>
    <w:rsid w:val="00494702"/>
    <w:rsid w:val="004B643C"/>
    <w:rsid w:val="004D4D46"/>
    <w:rsid w:val="004E2C1B"/>
    <w:rsid w:val="00516865"/>
    <w:rsid w:val="005229A5"/>
    <w:rsid w:val="005244B8"/>
    <w:rsid w:val="005346E9"/>
    <w:rsid w:val="00543E7B"/>
    <w:rsid w:val="0055179A"/>
    <w:rsid w:val="00557077"/>
    <w:rsid w:val="00557978"/>
    <w:rsid w:val="0056149C"/>
    <w:rsid w:val="0056524F"/>
    <w:rsid w:val="00586836"/>
    <w:rsid w:val="00590B33"/>
    <w:rsid w:val="005E6FF9"/>
    <w:rsid w:val="00605EE7"/>
    <w:rsid w:val="00605F65"/>
    <w:rsid w:val="00617923"/>
    <w:rsid w:val="00627616"/>
    <w:rsid w:val="00645AD6"/>
    <w:rsid w:val="00663B3E"/>
    <w:rsid w:val="00670F04"/>
    <w:rsid w:val="006727D9"/>
    <w:rsid w:val="00677B55"/>
    <w:rsid w:val="006870BA"/>
    <w:rsid w:val="006A13C1"/>
    <w:rsid w:val="006A1960"/>
    <w:rsid w:val="006A490A"/>
    <w:rsid w:val="006B1BFB"/>
    <w:rsid w:val="006C1662"/>
    <w:rsid w:val="006E59F4"/>
    <w:rsid w:val="006E641B"/>
    <w:rsid w:val="006F39BD"/>
    <w:rsid w:val="00703DCB"/>
    <w:rsid w:val="007055D1"/>
    <w:rsid w:val="00720F2E"/>
    <w:rsid w:val="00740586"/>
    <w:rsid w:val="00741EDF"/>
    <w:rsid w:val="00773665"/>
    <w:rsid w:val="00793040"/>
    <w:rsid w:val="007A0EC4"/>
    <w:rsid w:val="007B01AE"/>
    <w:rsid w:val="007E6B14"/>
    <w:rsid w:val="007E7D2E"/>
    <w:rsid w:val="007F2018"/>
    <w:rsid w:val="0081676E"/>
    <w:rsid w:val="00837607"/>
    <w:rsid w:val="00874B76"/>
    <w:rsid w:val="00877A84"/>
    <w:rsid w:val="00893ED9"/>
    <w:rsid w:val="008C4055"/>
    <w:rsid w:val="008D118A"/>
    <w:rsid w:val="008D48D3"/>
    <w:rsid w:val="008D7B44"/>
    <w:rsid w:val="008E58F7"/>
    <w:rsid w:val="00912373"/>
    <w:rsid w:val="00920C4D"/>
    <w:rsid w:val="00923448"/>
    <w:rsid w:val="009244FD"/>
    <w:rsid w:val="009804DA"/>
    <w:rsid w:val="009934EA"/>
    <w:rsid w:val="009B2A65"/>
    <w:rsid w:val="009B5B00"/>
    <w:rsid w:val="009C5156"/>
    <w:rsid w:val="009D1FAA"/>
    <w:rsid w:val="009D2F89"/>
    <w:rsid w:val="009D45AD"/>
    <w:rsid w:val="009F2063"/>
    <w:rsid w:val="00A006DB"/>
    <w:rsid w:val="00A00BF6"/>
    <w:rsid w:val="00A13066"/>
    <w:rsid w:val="00A1552B"/>
    <w:rsid w:val="00A24728"/>
    <w:rsid w:val="00A51443"/>
    <w:rsid w:val="00A578A2"/>
    <w:rsid w:val="00A621C0"/>
    <w:rsid w:val="00A67B18"/>
    <w:rsid w:val="00A718C4"/>
    <w:rsid w:val="00A73A10"/>
    <w:rsid w:val="00A92563"/>
    <w:rsid w:val="00AA6C40"/>
    <w:rsid w:val="00AE0CF8"/>
    <w:rsid w:val="00AE5233"/>
    <w:rsid w:val="00B01F29"/>
    <w:rsid w:val="00B0211D"/>
    <w:rsid w:val="00B0633D"/>
    <w:rsid w:val="00B10BC9"/>
    <w:rsid w:val="00B172D0"/>
    <w:rsid w:val="00B2318E"/>
    <w:rsid w:val="00B2567B"/>
    <w:rsid w:val="00B43C41"/>
    <w:rsid w:val="00B53950"/>
    <w:rsid w:val="00B65802"/>
    <w:rsid w:val="00BA536B"/>
    <w:rsid w:val="00BC0506"/>
    <w:rsid w:val="00BD0DC2"/>
    <w:rsid w:val="00BD2D43"/>
    <w:rsid w:val="00BE27D3"/>
    <w:rsid w:val="00BE56A1"/>
    <w:rsid w:val="00C45D13"/>
    <w:rsid w:val="00C77901"/>
    <w:rsid w:val="00C85935"/>
    <w:rsid w:val="00CA4D87"/>
    <w:rsid w:val="00CB2C87"/>
    <w:rsid w:val="00CD4DF7"/>
    <w:rsid w:val="00CF38C8"/>
    <w:rsid w:val="00CF5391"/>
    <w:rsid w:val="00D13B5E"/>
    <w:rsid w:val="00D17FDF"/>
    <w:rsid w:val="00D2067B"/>
    <w:rsid w:val="00D31311"/>
    <w:rsid w:val="00D45BD0"/>
    <w:rsid w:val="00D47161"/>
    <w:rsid w:val="00D51D0A"/>
    <w:rsid w:val="00D874B3"/>
    <w:rsid w:val="00D9520B"/>
    <w:rsid w:val="00DC1336"/>
    <w:rsid w:val="00DD4D43"/>
    <w:rsid w:val="00DD5237"/>
    <w:rsid w:val="00DE1AA6"/>
    <w:rsid w:val="00DE39B8"/>
    <w:rsid w:val="00DE6A5A"/>
    <w:rsid w:val="00DE7858"/>
    <w:rsid w:val="00E00169"/>
    <w:rsid w:val="00E20E40"/>
    <w:rsid w:val="00E25B5E"/>
    <w:rsid w:val="00E25E99"/>
    <w:rsid w:val="00E26752"/>
    <w:rsid w:val="00E315DB"/>
    <w:rsid w:val="00E31813"/>
    <w:rsid w:val="00E34CA4"/>
    <w:rsid w:val="00E3646E"/>
    <w:rsid w:val="00E54AF3"/>
    <w:rsid w:val="00E574F6"/>
    <w:rsid w:val="00E64030"/>
    <w:rsid w:val="00E97BBD"/>
    <w:rsid w:val="00EA003D"/>
    <w:rsid w:val="00EB0DE2"/>
    <w:rsid w:val="00EB124F"/>
    <w:rsid w:val="00EB58FC"/>
    <w:rsid w:val="00EC4DF6"/>
    <w:rsid w:val="00ED0081"/>
    <w:rsid w:val="00ED23A6"/>
    <w:rsid w:val="00EF7D56"/>
    <w:rsid w:val="00F162B7"/>
    <w:rsid w:val="00F215A4"/>
    <w:rsid w:val="00F25C20"/>
    <w:rsid w:val="00F400C5"/>
    <w:rsid w:val="00F63DA2"/>
    <w:rsid w:val="00F77993"/>
    <w:rsid w:val="00F83B82"/>
    <w:rsid w:val="00F87C33"/>
    <w:rsid w:val="00F9157D"/>
    <w:rsid w:val="00FA4AFC"/>
    <w:rsid w:val="00FA4D83"/>
    <w:rsid w:val="00FC4931"/>
    <w:rsid w:val="00FD3F5C"/>
    <w:rsid w:val="00FD4286"/>
    <w:rsid w:val="00FD619B"/>
    <w:rsid w:val="00FD7A01"/>
    <w:rsid w:val="00FF16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7C65C19-E379-406F-92F3-7025FC63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47CF0"/>
  </w:style>
  <w:style w:type="paragraph" w:styleId="berschrift1">
    <w:name w:val="heading 1"/>
    <w:basedOn w:val="Standard"/>
    <w:next w:val="Standard"/>
    <w:qFormat/>
    <w:rsid w:val="00347CF0"/>
    <w:pPr>
      <w:keepNext/>
      <w:framePr w:w="2888" w:h="2065" w:hSpace="141" w:wrap="around" w:vAnchor="text" w:hAnchor="page" w:x="8058" w:y="195"/>
      <w:outlineLvl w:val="0"/>
    </w:pPr>
    <w:rPr>
      <w:rFonts w:ascii="Arial" w:hAnsi="Arial"/>
      <w:b/>
      <w:sz w:val="18"/>
    </w:rPr>
  </w:style>
  <w:style w:type="paragraph" w:styleId="berschrift2">
    <w:name w:val="heading 2"/>
    <w:basedOn w:val="Standard"/>
    <w:next w:val="Standard"/>
    <w:qFormat/>
    <w:rsid w:val="00347CF0"/>
    <w:pPr>
      <w:keepNext/>
      <w:pBdr>
        <w:top w:val="single" w:sz="4" w:space="1" w:color="auto"/>
        <w:left w:val="single" w:sz="4" w:space="4" w:color="auto"/>
        <w:bottom w:val="single" w:sz="4" w:space="7" w:color="auto"/>
        <w:right w:val="single" w:sz="4" w:space="4" w:color="auto"/>
      </w:pBdr>
      <w:tabs>
        <w:tab w:val="left" w:pos="1701"/>
        <w:tab w:val="left" w:pos="3261"/>
      </w:tabs>
      <w:spacing w:line="300" w:lineRule="exact"/>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347CF0"/>
    <w:pPr>
      <w:framePr w:w="3190" w:h="2065" w:hSpace="141" w:wrap="around" w:vAnchor="text" w:hAnchor="page" w:x="8058" w:y="196"/>
    </w:pPr>
    <w:rPr>
      <w:rFonts w:ascii="Verdana" w:hAnsi="Verdana"/>
      <w:b/>
      <w:sz w:val="16"/>
    </w:rPr>
  </w:style>
  <w:style w:type="paragraph" w:styleId="Textkrper">
    <w:name w:val="Body Text"/>
    <w:basedOn w:val="Standard"/>
    <w:rsid w:val="00347CF0"/>
    <w:pPr>
      <w:tabs>
        <w:tab w:val="left" w:pos="6804"/>
      </w:tabs>
    </w:pPr>
    <w:rPr>
      <w:rFonts w:ascii="Verdana" w:hAnsi="Verdana"/>
      <w:sz w:val="18"/>
    </w:rPr>
  </w:style>
  <w:style w:type="paragraph" w:styleId="Textkrper2">
    <w:name w:val="Body Text 2"/>
    <w:basedOn w:val="Standard"/>
    <w:rsid w:val="00347CF0"/>
    <w:pPr>
      <w:tabs>
        <w:tab w:val="left" w:pos="8505"/>
      </w:tabs>
      <w:ind w:right="-964"/>
    </w:pPr>
    <w:rPr>
      <w:rFonts w:ascii="Verdana" w:hAnsi="Verdana"/>
      <w:sz w:val="18"/>
    </w:rPr>
  </w:style>
  <w:style w:type="paragraph" w:styleId="Kopfzeile">
    <w:name w:val="header"/>
    <w:basedOn w:val="Standard"/>
    <w:link w:val="KopfzeileZchn"/>
    <w:rsid w:val="00347CF0"/>
    <w:pPr>
      <w:tabs>
        <w:tab w:val="center" w:pos="4536"/>
        <w:tab w:val="right" w:pos="9072"/>
      </w:tabs>
    </w:pPr>
  </w:style>
  <w:style w:type="paragraph" w:styleId="Fuzeile">
    <w:name w:val="footer"/>
    <w:basedOn w:val="Standard"/>
    <w:link w:val="FuzeileZchn"/>
    <w:uiPriority w:val="99"/>
    <w:rsid w:val="00347CF0"/>
    <w:pPr>
      <w:tabs>
        <w:tab w:val="center" w:pos="4536"/>
        <w:tab w:val="right" w:pos="9072"/>
      </w:tabs>
    </w:pPr>
  </w:style>
  <w:style w:type="character" w:styleId="Seitenzahl">
    <w:name w:val="page number"/>
    <w:basedOn w:val="Absatz-Standardschriftart"/>
    <w:rsid w:val="00347CF0"/>
  </w:style>
  <w:style w:type="paragraph" w:customStyle="1" w:styleId="Standard1">
    <w:name w:val="Standard1"/>
    <w:rsid w:val="006E59F4"/>
    <w:pPr>
      <w:spacing w:line="360" w:lineRule="auto"/>
      <w:jc w:val="both"/>
    </w:pPr>
    <w:rPr>
      <w:rFonts w:ascii="Arial" w:hAnsi="Arial"/>
      <w:i/>
      <w:sz w:val="22"/>
    </w:rPr>
  </w:style>
  <w:style w:type="paragraph" w:styleId="Sprechblasentext">
    <w:name w:val="Balloon Text"/>
    <w:basedOn w:val="Standard"/>
    <w:semiHidden/>
    <w:rsid w:val="00837607"/>
    <w:rPr>
      <w:rFonts w:ascii="Tahoma" w:hAnsi="Tahoma" w:cs="Tahoma"/>
      <w:sz w:val="16"/>
      <w:szCs w:val="16"/>
    </w:rPr>
  </w:style>
  <w:style w:type="character" w:customStyle="1" w:styleId="textcopy1">
    <w:name w:val="textcopy1"/>
    <w:basedOn w:val="Absatz-Standardschriftart"/>
    <w:rsid w:val="00D874B3"/>
    <w:rPr>
      <w:rFonts w:ascii="Verdana" w:hAnsi="Verdana" w:hint="default"/>
      <w:b w:val="0"/>
      <w:bCs w:val="0"/>
      <w:i w:val="0"/>
      <w:iCs w:val="0"/>
      <w:caps w:val="0"/>
      <w:smallCaps w:val="0"/>
      <w:strike w:val="0"/>
      <w:dstrike w:val="0"/>
      <w:color w:val="000000"/>
      <w:sz w:val="16"/>
      <w:szCs w:val="16"/>
      <w:u w:val="none"/>
      <w:effect w:val="none"/>
    </w:rPr>
  </w:style>
  <w:style w:type="character" w:customStyle="1" w:styleId="teasertext1">
    <w:name w:val="teasertext1"/>
    <w:basedOn w:val="Absatz-Standardschriftart"/>
    <w:rsid w:val="00D874B3"/>
    <w:rPr>
      <w:rFonts w:ascii="Verdana" w:hAnsi="Verdana" w:hint="default"/>
      <w:b w:val="0"/>
      <w:bCs w:val="0"/>
      <w:color w:val="333333"/>
      <w:sz w:val="15"/>
      <w:szCs w:val="15"/>
    </w:rPr>
  </w:style>
  <w:style w:type="paragraph" w:styleId="Dokumentstruktur">
    <w:name w:val="Document Map"/>
    <w:basedOn w:val="Standard"/>
    <w:semiHidden/>
    <w:rsid w:val="0056524F"/>
    <w:pPr>
      <w:shd w:val="clear" w:color="auto" w:fill="000080"/>
    </w:pPr>
    <w:rPr>
      <w:rFonts w:ascii="Tahoma" w:hAnsi="Tahoma" w:cs="Tahoma"/>
    </w:rPr>
  </w:style>
  <w:style w:type="paragraph" w:styleId="NurText">
    <w:name w:val="Plain Text"/>
    <w:basedOn w:val="Standard"/>
    <w:rsid w:val="00627616"/>
    <w:rPr>
      <w:rFonts w:ascii="Verdana" w:hAnsi="Verdana"/>
    </w:rPr>
  </w:style>
  <w:style w:type="paragraph" w:styleId="Textkrper-Zeileneinzug">
    <w:name w:val="Body Text Indent"/>
    <w:basedOn w:val="Standard"/>
    <w:link w:val="Textkrper-ZeileneinzugZchn"/>
    <w:rsid w:val="00BA536B"/>
    <w:pPr>
      <w:spacing w:after="120"/>
      <w:ind w:left="283"/>
    </w:pPr>
  </w:style>
  <w:style w:type="character" w:customStyle="1" w:styleId="Textkrper-ZeileneinzugZchn">
    <w:name w:val="Textkörper-Zeileneinzug Zchn"/>
    <w:basedOn w:val="Absatz-Standardschriftart"/>
    <w:link w:val="Textkrper-Zeileneinzug"/>
    <w:rsid w:val="00BA536B"/>
  </w:style>
  <w:style w:type="character" w:customStyle="1" w:styleId="FuzeileZchn">
    <w:name w:val="Fußzeile Zchn"/>
    <w:basedOn w:val="Absatz-Standardschriftart"/>
    <w:link w:val="Fuzeile"/>
    <w:uiPriority w:val="99"/>
    <w:rsid w:val="00F87C33"/>
  </w:style>
  <w:style w:type="paragraph" w:styleId="Listenabsatz">
    <w:name w:val="List Paragraph"/>
    <w:basedOn w:val="Standard"/>
    <w:uiPriority w:val="34"/>
    <w:qFormat/>
    <w:rsid w:val="00EB58FC"/>
    <w:pPr>
      <w:ind w:left="720"/>
    </w:pPr>
    <w:rPr>
      <w:rFonts w:ascii="Calibri" w:eastAsiaTheme="minorHAnsi" w:hAnsi="Calibri"/>
      <w:sz w:val="22"/>
      <w:szCs w:val="22"/>
    </w:rPr>
  </w:style>
  <w:style w:type="character" w:customStyle="1" w:styleId="KopfzeileZchn">
    <w:name w:val="Kopfzeile Zchn"/>
    <w:basedOn w:val="Absatz-Standardschriftart"/>
    <w:link w:val="Kopfzeile"/>
    <w:rsid w:val="00586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7322">
      <w:bodyDiv w:val="1"/>
      <w:marLeft w:val="0"/>
      <w:marRight w:val="0"/>
      <w:marTop w:val="0"/>
      <w:marBottom w:val="0"/>
      <w:divBdr>
        <w:top w:val="none" w:sz="0" w:space="0" w:color="auto"/>
        <w:left w:val="none" w:sz="0" w:space="0" w:color="auto"/>
        <w:bottom w:val="none" w:sz="0" w:space="0" w:color="auto"/>
        <w:right w:val="none" w:sz="0" w:space="0" w:color="auto"/>
      </w:divBdr>
    </w:div>
    <w:div w:id="597372779">
      <w:bodyDiv w:val="1"/>
      <w:marLeft w:val="0"/>
      <w:marRight w:val="0"/>
      <w:marTop w:val="0"/>
      <w:marBottom w:val="0"/>
      <w:divBdr>
        <w:top w:val="none" w:sz="0" w:space="0" w:color="auto"/>
        <w:left w:val="none" w:sz="0" w:space="0" w:color="auto"/>
        <w:bottom w:val="none" w:sz="0" w:space="0" w:color="auto"/>
        <w:right w:val="none" w:sz="0" w:space="0" w:color="auto"/>
      </w:divBdr>
    </w:div>
    <w:div w:id="10223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nwendungsdaten\Microsoft\Vorlagen\NTV_Briefkopf.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NTV_Briefkopf.dot</Template>
  <TotalTime>0</TotalTime>
  <Pages>5</Pages>
  <Words>2001</Words>
  <Characters>12607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Geschäftsstelle</vt:lpstr>
    </vt:vector>
  </TitlesOfParts>
  <Company>NTV e.V.</Company>
  <LinksUpToDate>false</LinksUpToDate>
  <CharactersWithSpaces>14579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Geschäftsstelle</dc:title>
  <dc:creator>Lars Gruner</dc:creator>
  <cp:lastModifiedBy>Michael Wenkel</cp:lastModifiedBy>
  <cp:revision>8</cp:revision>
  <cp:lastPrinted>2019-04-14T16:08:00Z</cp:lastPrinted>
  <dcterms:created xsi:type="dcterms:W3CDTF">2020-06-16T12:22:00Z</dcterms:created>
  <dcterms:modified xsi:type="dcterms:W3CDTF">2020-07-03T10:41:00Z</dcterms:modified>
</cp:coreProperties>
</file>